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075D" w14:textId="1300AF60" w:rsidR="000A565D" w:rsidRPr="00D54E0B" w:rsidRDefault="000A565D" w:rsidP="000A565D">
      <w:pPr>
        <w:pStyle w:val="Heading1"/>
        <w:rPr>
          <w:lang w:val="en"/>
        </w:rPr>
      </w:pPr>
      <w:r w:rsidRPr="00D54E0B">
        <w:rPr>
          <w:lang w:val="en"/>
        </w:rPr>
        <w:t xml:space="preserve">Purified </w:t>
      </w:r>
      <w:r w:rsidR="00D54E0B" w:rsidRPr="00D54E0B">
        <w:rPr>
          <w:lang w:val="en"/>
        </w:rPr>
        <w:t>W</w:t>
      </w:r>
      <w:r w:rsidRPr="00D54E0B">
        <w:rPr>
          <w:lang w:val="en"/>
        </w:rPr>
        <w:t>ater</w:t>
      </w:r>
    </w:p>
    <w:p w14:paraId="48D42844" w14:textId="1F8DDBED" w:rsidR="000A565D" w:rsidRPr="00D54E0B" w:rsidRDefault="00D54E0B" w:rsidP="000A565D">
      <w:pPr>
        <w:rPr>
          <w:lang w:val="en"/>
        </w:rPr>
      </w:pPr>
      <w:r w:rsidRPr="00D54E0B">
        <w:rPr>
          <w:lang w:val="en"/>
        </w:rPr>
        <w:pict w14:anchorId="18A40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Aqua-distillata.jpg" style="width:201.75pt;height:273.75pt" o:button="t">
            <v:imagedata r:id="rId5" o:title=""/>
          </v:shape>
        </w:pict>
      </w:r>
    </w:p>
    <w:p w14:paraId="0E199C5C" w14:textId="7292F66D" w:rsidR="000A565D" w:rsidRPr="00D54E0B" w:rsidRDefault="00D54E0B" w:rsidP="000A565D">
      <w:pPr>
        <w:rPr>
          <w:lang w:val="en"/>
        </w:rPr>
      </w:pPr>
      <w:r w:rsidRPr="00D54E0B">
        <w:rPr>
          <w:lang w:val="en"/>
        </w:rPr>
        <w:pict w14:anchorId="687003E0">
          <v:shape id="_x0000_i1034" type="#_x0000_t75" alt="" href="http://en.wikipedia.org/wiki/File:Aqua-distillata.jpg" title="&quot;Enlarge&quot;" style="width:14.25pt;height:7.5pt" o:button="t">
            <v:imagedata r:id="rId6" o:title=""/>
          </v:shape>
        </w:pict>
      </w:r>
    </w:p>
    <w:p w14:paraId="07903F3B" w14:textId="6D8D2A9E" w:rsidR="000A565D" w:rsidRPr="00D54E0B" w:rsidRDefault="000A565D" w:rsidP="000A565D">
      <w:pPr>
        <w:rPr>
          <w:lang w:val="en"/>
        </w:rPr>
      </w:pPr>
      <w:r w:rsidRPr="00D54E0B">
        <w:rPr>
          <w:lang w:val="en"/>
        </w:rPr>
        <w:t>Bottle for Distilled water in the Farmacia Real in Madrid</w:t>
      </w:r>
    </w:p>
    <w:p w14:paraId="43D66AB0" w14:textId="168BBCA3" w:rsidR="000A565D" w:rsidRPr="00D54E0B" w:rsidRDefault="000A565D" w:rsidP="000A565D">
      <w:pPr>
        <w:pStyle w:val="NormalWeb"/>
        <w:rPr>
          <w:lang w:val="en"/>
        </w:rPr>
      </w:pPr>
      <w:r w:rsidRPr="00D54E0B">
        <w:rPr>
          <w:b/>
          <w:bCs/>
          <w:lang w:val="en"/>
        </w:rPr>
        <w:t>Purified water</w:t>
      </w:r>
      <w:r w:rsidRPr="00D54E0B">
        <w:rPr>
          <w:lang w:val="en"/>
        </w:rPr>
        <w:t xml:space="preserve"> is water that is mechanically filtered or processed to be cleaned for consumption. Distilled water and </w:t>
      </w:r>
      <w:r w:rsidRPr="00D54E0B">
        <w:rPr>
          <w:b/>
          <w:bCs/>
          <w:lang w:val="en"/>
        </w:rPr>
        <w:t>deionized (DI) water</w:t>
      </w:r>
      <w:r w:rsidRPr="00D54E0B">
        <w:rPr>
          <w:lang w:val="en"/>
        </w:rPr>
        <w:t xml:space="preserve"> have been the most common forms of purified water, but water can also be purified by other processes including Reverse osmosis, carbon filtration, microfiltration, ultrafiltration, ultraviolet oxidation, or electrodialysis. In recent decades, a combination of the above processes have come into use to produce water of such high purity that its trace contaminants are measured in parts per billion (ppb) or parts per trillion (ppt). Purified water has many uses, largely in science and engineering laboratories and industries, and is produced in a range of purities. Purified water in colloquial English can also refer to water which has been treated ("rendered potable") to neutralize, but not necessarily remove contaminants considered harmful to humans or animals.</w:t>
      </w:r>
    </w:p>
    <w:p w14:paraId="13C7BAE1" w14:textId="4DC9B063" w:rsidR="000A565D" w:rsidRPr="00D54E0B" w:rsidRDefault="000A565D" w:rsidP="000A565D">
      <w:pPr>
        <w:pStyle w:val="NormalWeb"/>
        <w:rPr>
          <w:lang w:val="en"/>
        </w:rPr>
      </w:pPr>
      <w:r w:rsidRPr="00D54E0B">
        <w:rPr>
          <w:lang w:val="en"/>
        </w:rPr>
        <w:t>Distilled water is produced by a process of distillation and has an electrical conductivity of not more than 11 µS/cm and total dissolved solids of less than 10 mg/</w:t>
      </w:r>
      <w:r w:rsidR="00D54E0B" w:rsidRPr="00D54E0B">
        <w:rPr>
          <w:lang w:val="en"/>
        </w:rPr>
        <w:t>liter</w:t>
      </w:r>
      <w:r w:rsidRPr="00D54E0B">
        <w:rPr>
          <w:lang w:val="en"/>
        </w:rPr>
        <w:t>. Distillation involves boiling the water and then condensing the vapor into a clean container, leaving solid contaminants behind. Distillation produces very pure water. A white or yellowish mineral scale is left in the distillation apparatus, which requires regular cleaning. Distillation alone does not guarantee the absence of bacteria in drinking water unless containers are also sterilized. For many procedures more economical alternatives are available such as deionized water and, is used in place of distilled water.</w:t>
      </w:r>
    </w:p>
    <w:p w14:paraId="70591484" w14:textId="77777777" w:rsidR="000A565D" w:rsidRPr="00D54E0B" w:rsidRDefault="000A565D" w:rsidP="000A565D">
      <w:pPr>
        <w:pStyle w:val="Heading2"/>
        <w:rPr>
          <w:lang w:val="en"/>
        </w:rPr>
      </w:pPr>
      <w:r w:rsidRPr="00D54E0B">
        <w:rPr>
          <w:rStyle w:val="mw-headline"/>
          <w:lang w:val="en"/>
        </w:rPr>
        <w:lastRenderedPageBreak/>
        <w:t>Purification methods</w:t>
      </w:r>
    </w:p>
    <w:p w14:paraId="2474F06F" w14:textId="1B38E9A9" w:rsidR="000A565D" w:rsidRPr="00D54E0B" w:rsidRDefault="000A565D" w:rsidP="000A565D">
      <w:pPr>
        <w:pStyle w:val="Heading3"/>
        <w:rPr>
          <w:lang w:val="en"/>
        </w:rPr>
      </w:pPr>
      <w:r w:rsidRPr="00D54E0B">
        <w:rPr>
          <w:rStyle w:val="mw-headline"/>
          <w:lang w:val="en"/>
        </w:rPr>
        <w:t>Double distillation</w:t>
      </w:r>
    </w:p>
    <w:p w14:paraId="35389C21" w14:textId="553BB95D" w:rsidR="000A565D" w:rsidRPr="00D54E0B" w:rsidRDefault="000A565D" w:rsidP="000A565D">
      <w:pPr>
        <w:pStyle w:val="NormalWeb"/>
        <w:rPr>
          <w:lang w:val="en"/>
        </w:rPr>
      </w:pPr>
      <w:r w:rsidRPr="00D54E0B">
        <w:rPr>
          <w:lang w:val="en"/>
        </w:rPr>
        <w:t>Double-distilled water (abbreviated "ddH</w:t>
      </w:r>
      <w:r w:rsidRPr="00D54E0B">
        <w:rPr>
          <w:vertAlign w:val="subscript"/>
          <w:lang w:val="en"/>
        </w:rPr>
        <w:t>2</w:t>
      </w:r>
      <w:r w:rsidRPr="00D54E0B">
        <w:rPr>
          <w:lang w:val="en"/>
        </w:rPr>
        <w:t>O", "Bidest. water" or "DDW") is prepared by double distillation of water. Historically, it was the de facto standard for highly purified laboratory water for biochemistry and, by the method of trace analysis until combination methods of purification became widespread.</w:t>
      </w:r>
    </w:p>
    <w:p w14:paraId="57CA749B" w14:textId="70B434A0" w:rsidR="000A565D" w:rsidRPr="00D54E0B" w:rsidRDefault="000A565D" w:rsidP="000A565D">
      <w:pPr>
        <w:pStyle w:val="Heading3"/>
        <w:rPr>
          <w:lang w:val="en"/>
        </w:rPr>
      </w:pPr>
      <w:r w:rsidRPr="00D54E0B">
        <w:rPr>
          <w:rStyle w:val="mw-headline"/>
          <w:lang w:val="en"/>
        </w:rPr>
        <w:t>Deionization</w:t>
      </w:r>
    </w:p>
    <w:p w14:paraId="0CE83740" w14:textId="331A203F" w:rsidR="000A565D" w:rsidRPr="00D54E0B" w:rsidRDefault="000A565D" w:rsidP="000A565D">
      <w:pPr>
        <w:pStyle w:val="NormalWeb"/>
        <w:rPr>
          <w:lang w:val="en"/>
        </w:rPr>
      </w:pPr>
      <w:r w:rsidRPr="00D54E0B">
        <w:rPr>
          <w:lang w:val="en"/>
        </w:rPr>
        <w:t xml:space="preserve">Deionized water, also known as </w:t>
      </w:r>
      <w:r w:rsidRPr="00D54E0B">
        <w:rPr>
          <w:i/>
          <w:iCs/>
          <w:lang w:val="en"/>
        </w:rPr>
        <w:t>demineralized water / DM water</w:t>
      </w:r>
      <w:r w:rsidRPr="00D54E0B">
        <w:rPr>
          <w:lang w:val="en"/>
        </w:rPr>
        <w:t xml:space="preserve"> (</w:t>
      </w:r>
      <w:r w:rsidRPr="00D54E0B">
        <w:rPr>
          <w:i/>
          <w:iCs/>
          <w:lang w:val="en"/>
        </w:rPr>
        <w:t>DI water</w:t>
      </w:r>
      <w:r w:rsidRPr="00D54E0B">
        <w:rPr>
          <w:lang w:val="en"/>
        </w:rPr>
        <w:t xml:space="preserve">, </w:t>
      </w:r>
      <w:r w:rsidRPr="00D54E0B">
        <w:rPr>
          <w:i/>
          <w:iCs/>
          <w:lang w:val="en"/>
        </w:rPr>
        <w:t>DIW</w:t>
      </w:r>
      <w:r w:rsidRPr="00D54E0B">
        <w:rPr>
          <w:lang w:val="en"/>
        </w:rPr>
        <w:t xml:space="preserve"> or </w:t>
      </w:r>
      <w:r w:rsidRPr="00D54E0B">
        <w:rPr>
          <w:i/>
          <w:iCs/>
          <w:lang w:val="en"/>
        </w:rPr>
        <w:t>de-ionized water</w:t>
      </w:r>
      <w:r w:rsidRPr="00D54E0B">
        <w:rPr>
          <w:lang w:val="en"/>
        </w:rPr>
        <w:t xml:space="preserve">), is water that has had its mineral ions removed, such as cations like sodium, calcium, iron, and copper, and anions such as chloride and sulfate. Deionization is a chemical process that uses specially manufactured ion-exchange resins which exchange hydrogen ion and hydroxide ion for dissolved minerals, which then recombine to form water. Because the majority of water impurities are dissolved salts, deionization produces a high purity water that is generally similar to distilled water, and this process is quick and without scale buildup. However, deionization does not significantly remove uncharged organic molecules, viruses or bacteria, except by incidental trapping in the resin. Specially made strong base anion resins can remove Gram-negative bacteria. Deionization can be done continuously and inexpensively using </w:t>
      </w:r>
      <w:r w:rsidR="00D54E0B" w:rsidRPr="00D54E0B">
        <w:rPr>
          <w:lang w:val="en"/>
        </w:rPr>
        <w:t>electro deionization</w:t>
      </w:r>
      <w:r w:rsidRPr="00D54E0B">
        <w:rPr>
          <w:lang w:val="en"/>
        </w:rPr>
        <w:t>.</w:t>
      </w:r>
    </w:p>
    <w:p w14:paraId="439C5D07" w14:textId="56D7EFAE" w:rsidR="000A565D" w:rsidRPr="00D54E0B" w:rsidRDefault="000A565D" w:rsidP="000A565D">
      <w:pPr>
        <w:pStyle w:val="Heading3"/>
        <w:rPr>
          <w:lang w:val="en"/>
        </w:rPr>
      </w:pPr>
      <w:r w:rsidRPr="00D54E0B">
        <w:rPr>
          <w:rStyle w:val="mw-headline"/>
          <w:lang w:val="en"/>
        </w:rPr>
        <w:t>Types of deionization</w:t>
      </w:r>
    </w:p>
    <w:p w14:paraId="60A9BA05" w14:textId="685A5CFC" w:rsidR="000A565D" w:rsidRPr="00D54E0B" w:rsidRDefault="000A565D" w:rsidP="000A565D">
      <w:pPr>
        <w:pStyle w:val="NormalWeb"/>
        <w:rPr>
          <w:lang w:val="en"/>
        </w:rPr>
      </w:pPr>
      <w:r w:rsidRPr="00D54E0B">
        <w:rPr>
          <w:lang w:val="en"/>
        </w:rPr>
        <w:t xml:space="preserve">Two types of </w:t>
      </w:r>
      <w:r w:rsidR="00D54E0B" w:rsidRPr="00D54E0B">
        <w:rPr>
          <w:lang w:val="en"/>
        </w:rPr>
        <w:t>deionization’s</w:t>
      </w:r>
      <w:r w:rsidRPr="00D54E0B">
        <w:rPr>
          <w:lang w:val="en"/>
        </w:rPr>
        <w:t xml:space="preserve"> are available worldwide, co-current and counter-current.</w:t>
      </w:r>
    </w:p>
    <w:p w14:paraId="6A5241E8" w14:textId="6DCA9E9D" w:rsidR="000A565D" w:rsidRPr="00D54E0B" w:rsidRDefault="000A565D" w:rsidP="000A565D">
      <w:pPr>
        <w:pStyle w:val="Heading4"/>
        <w:rPr>
          <w:lang w:val="en"/>
        </w:rPr>
      </w:pPr>
      <w:r w:rsidRPr="00D54E0B">
        <w:rPr>
          <w:rStyle w:val="mw-headline"/>
          <w:lang w:val="en"/>
        </w:rPr>
        <w:t>Co-current deionization</w:t>
      </w:r>
    </w:p>
    <w:p w14:paraId="70B7574A" w14:textId="77777777" w:rsidR="000A565D" w:rsidRPr="00D54E0B" w:rsidRDefault="000A565D" w:rsidP="000A565D">
      <w:pPr>
        <w:pStyle w:val="NormalWeb"/>
        <w:rPr>
          <w:lang w:val="en"/>
        </w:rPr>
      </w:pPr>
      <w:r w:rsidRPr="00D54E0B">
        <w:rPr>
          <w:lang w:val="en"/>
        </w:rPr>
        <w:t xml:space="preserve">Co-current deionization is an outdated process where chemicals for regeneration flow in the direction of service flow while regeneration takes place. Co-current deionization's operating cost is high compared to counter-current deionization. On the other hand, co-current deionization takes extra time to regenerate (up to 190 minutes) and a product quality of less than 0.998859 mg/L </w:t>
      </w:r>
      <w:smartTag w:uri="urn:schemas-microsoft-com:office:smarttags" w:element="stockticker">
        <w:r w:rsidRPr="00D54E0B">
          <w:rPr>
            <w:lang w:val="en"/>
          </w:rPr>
          <w:t>TDS</w:t>
        </w:r>
      </w:smartTag>
      <w:r w:rsidRPr="00D54E0B">
        <w:rPr>
          <w:lang w:val="en"/>
        </w:rPr>
        <w:t xml:space="preserve"> can be achieved.</w:t>
      </w:r>
    </w:p>
    <w:p w14:paraId="449CB54F" w14:textId="3E961E1B" w:rsidR="000A565D" w:rsidRPr="00D54E0B" w:rsidRDefault="000A565D" w:rsidP="000A565D">
      <w:pPr>
        <w:pStyle w:val="Heading4"/>
        <w:rPr>
          <w:lang w:val="en"/>
        </w:rPr>
      </w:pPr>
      <w:r w:rsidRPr="00D54E0B">
        <w:rPr>
          <w:rStyle w:val="mw-headline"/>
          <w:lang w:val="en"/>
        </w:rPr>
        <w:t>Counter-current deionization</w:t>
      </w:r>
    </w:p>
    <w:p w14:paraId="4AE46241" w14:textId="77777777" w:rsidR="000A565D" w:rsidRPr="00D54E0B" w:rsidRDefault="000A565D" w:rsidP="000A565D">
      <w:pPr>
        <w:pStyle w:val="NormalWeb"/>
        <w:rPr>
          <w:lang w:val="en"/>
        </w:rPr>
      </w:pPr>
      <w:r w:rsidRPr="00D54E0B">
        <w:rPr>
          <w:lang w:val="en"/>
        </w:rPr>
        <w:t xml:space="preserve">Counter-current deionization is the most attractive method of ion exchange. Chemicals (regenerants) flow in the opposite direction of service flow. It only takes up to 40 minutes to be regenerated. The quality of the finished product can be as low as 0.00998859 mg/L </w:t>
      </w:r>
      <w:smartTag w:uri="urn:schemas-microsoft-com:office:smarttags" w:element="stockticker">
        <w:r w:rsidRPr="00D54E0B">
          <w:rPr>
            <w:lang w:val="en"/>
          </w:rPr>
          <w:t>TDS</w:t>
        </w:r>
      </w:smartTag>
      <w:r w:rsidRPr="00D54E0B">
        <w:rPr>
          <w:lang w:val="en"/>
        </w:rPr>
        <w:t>. The main advantage of counter-current deionization is the low operating cost, due to a low usage of regenerant during the regeneration process. However, low regenerating time saves a large quantity of water.</w:t>
      </w:r>
    </w:p>
    <w:p w14:paraId="369A2730" w14:textId="47CC153B" w:rsidR="000A565D" w:rsidRPr="00D54E0B" w:rsidRDefault="000A565D" w:rsidP="000A565D">
      <w:pPr>
        <w:pStyle w:val="Heading3"/>
        <w:rPr>
          <w:lang w:val="en"/>
        </w:rPr>
      </w:pPr>
      <w:r w:rsidRPr="00D54E0B">
        <w:rPr>
          <w:rStyle w:val="mw-headline"/>
          <w:lang w:val="en"/>
        </w:rPr>
        <w:t>Other processes</w:t>
      </w:r>
    </w:p>
    <w:p w14:paraId="52DE3287" w14:textId="06617120" w:rsidR="000A565D" w:rsidRPr="00D54E0B" w:rsidRDefault="000A565D" w:rsidP="000A565D">
      <w:pPr>
        <w:pStyle w:val="NormalWeb"/>
        <w:rPr>
          <w:lang w:val="en"/>
        </w:rPr>
      </w:pPr>
      <w:r w:rsidRPr="00D54E0B">
        <w:rPr>
          <w:lang w:val="en"/>
        </w:rPr>
        <w:lastRenderedPageBreak/>
        <w:t>Other processes are also used to purify water, including reverse osmosis, carbon filtration, microporous filtration, ultrafiltration, ultraviolet oxidation, or electrodialysis. These are used in place of, or in addition to the processes listed above. Processes rendering water potable but not necessarily closer to being pure H</w:t>
      </w:r>
      <w:r w:rsidRPr="00D54E0B">
        <w:rPr>
          <w:vertAlign w:val="subscript"/>
          <w:lang w:val="en"/>
        </w:rPr>
        <w:t>2</w:t>
      </w:r>
      <w:r w:rsidRPr="00D54E0B">
        <w:rPr>
          <w:lang w:val="en"/>
        </w:rPr>
        <w:t>O / hydroxide + hydronium ions include use of dilute sodium hypochlorite, mixed-oxidants (electro-catalyzed H</w:t>
      </w:r>
      <w:r w:rsidRPr="00D54E0B">
        <w:rPr>
          <w:vertAlign w:val="subscript"/>
          <w:lang w:val="en"/>
        </w:rPr>
        <w:t>2</w:t>
      </w:r>
      <w:r w:rsidRPr="00D54E0B">
        <w:rPr>
          <w:lang w:val="en"/>
        </w:rPr>
        <w:t>O + NaCl), and iodine; See discussion regarding potable water treatments under "Health effects" below.</w:t>
      </w:r>
    </w:p>
    <w:p w14:paraId="314559EF" w14:textId="53E07803" w:rsidR="000A565D" w:rsidRPr="00D54E0B" w:rsidRDefault="000A565D" w:rsidP="000A565D">
      <w:pPr>
        <w:pStyle w:val="Heading2"/>
        <w:rPr>
          <w:lang w:val="en"/>
        </w:rPr>
      </w:pPr>
      <w:r w:rsidRPr="00D54E0B">
        <w:rPr>
          <w:rStyle w:val="mw-headline"/>
          <w:lang w:val="en"/>
        </w:rPr>
        <w:t>Uses</w:t>
      </w:r>
    </w:p>
    <w:p w14:paraId="4C97E716" w14:textId="4A49B62E" w:rsidR="000A565D" w:rsidRPr="00D54E0B" w:rsidRDefault="000A565D" w:rsidP="000A565D">
      <w:pPr>
        <w:pStyle w:val="NormalWeb"/>
        <w:rPr>
          <w:lang w:val="en"/>
        </w:rPr>
      </w:pPr>
      <w:r w:rsidRPr="00D54E0B">
        <w:rPr>
          <w:lang w:val="en"/>
        </w:rPr>
        <w:t>Purified water is suitable for many applications, including autoclaves, hand-pieces, laboratory testing, laser cutting, and automotive use. Purification removes contaminants which may interfere with processes, or leave residues upon evaporation. Although water is generally considered to be a good electrical conductor—for example domestic electrical systems are considered particularly hazardous to people if they may be in contact with wet surfaces—</w:t>
      </w:r>
      <w:r w:rsidRPr="00D54E0B">
        <w:rPr>
          <w:i/>
          <w:iCs/>
          <w:lang w:val="en"/>
        </w:rPr>
        <w:t>pure</w:t>
      </w:r>
      <w:r w:rsidRPr="00D54E0B">
        <w:rPr>
          <w:lang w:val="en"/>
        </w:rPr>
        <w:t xml:space="preserve"> water is a poor conductor. Conductivity of sea-water is typically 5 S/m, drinking water is typically in the range of 5-50 mS/m, while highly purified water can be as low as 5.5 μS/m (0,055µS/cm), a ratio of about 1,000,000:1,000:1.</w:t>
      </w:r>
    </w:p>
    <w:p w14:paraId="7A8918D8" w14:textId="38FDA6FA" w:rsidR="000A565D" w:rsidRPr="00D54E0B" w:rsidRDefault="000A565D" w:rsidP="000A565D">
      <w:pPr>
        <w:pStyle w:val="NormalWeb"/>
        <w:rPr>
          <w:lang w:val="en"/>
        </w:rPr>
      </w:pPr>
      <w:r w:rsidRPr="00D54E0B">
        <w:rPr>
          <w:lang w:val="en"/>
        </w:rPr>
        <w:t xml:space="preserve">Purified water is also used in the pharmaceutical industry. Water of this grade is widely used as a raw material, ingredient, and solvent in the processing, formulation, and manufacture of pharmaceutical products, active pharmaceutical ingredients (APIs) and intermediates, compendial articles, and analytical reagents. The microbiological content of the water is of importance and the water must be regularly monitored and tested to show that it remains within microbiological control. </w:t>
      </w:r>
    </w:p>
    <w:p w14:paraId="788B1F36" w14:textId="119987B5" w:rsidR="000A565D" w:rsidRPr="00D54E0B" w:rsidRDefault="000A565D" w:rsidP="000A565D">
      <w:pPr>
        <w:pStyle w:val="Heading3"/>
        <w:rPr>
          <w:lang w:val="en"/>
        </w:rPr>
      </w:pPr>
      <w:r w:rsidRPr="00D54E0B">
        <w:rPr>
          <w:rStyle w:val="mw-headline"/>
          <w:lang w:val="en"/>
        </w:rPr>
        <w:t>Laboratory use</w:t>
      </w:r>
    </w:p>
    <w:p w14:paraId="0C39477E" w14:textId="6B6E6BA6" w:rsidR="000A565D" w:rsidRPr="00D54E0B" w:rsidRDefault="000A565D" w:rsidP="000A565D">
      <w:pPr>
        <w:pStyle w:val="NormalWeb"/>
        <w:rPr>
          <w:lang w:val="en"/>
        </w:rPr>
      </w:pPr>
      <w:r w:rsidRPr="00D54E0B">
        <w:rPr>
          <w:lang w:val="en"/>
        </w:rPr>
        <w:t>Technical standards on water quality have been established by a number of professional organizations, including the American Chemical Society (</w:t>
      </w:r>
      <w:smartTag w:uri="urn:schemas-microsoft-com:office:smarttags" w:element="stockticker">
        <w:r w:rsidRPr="00D54E0B">
          <w:rPr>
            <w:lang w:val="en"/>
          </w:rPr>
          <w:t>ACS</w:t>
        </w:r>
      </w:smartTag>
      <w:r w:rsidRPr="00D54E0B">
        <w:rPr>
          <w:lang w:val="en"/>
        </w:rPr>
        <w:t>), ASTM International, the U.S. National Committee for Clinical Laboratory Standards (NCCLS) which is now CLSI, and the U.S. Pharmacopeia (USP). The ASTM, NCCLS, and ISO 3696 or the International Organization for Standardization classify purified water into Grade 1–3 or Types I–IV depending upon the level of purity. These organizations have similar, although not identical, parameters for highly purified water.</w:t>
      </w:r>
    </w:p>
    <w:p w14:paraId="0C785D68" w14:textId="77777777" w:rsidR="000A565D" w:rsidRPr="00D54E0B" w:rsidRDefault="000A565D" w:rsidP="000A565D">
      <w:pPr>
        <w:pStyle w:val="NormalWeb"/>
        <w:rPr>
          <w:lang w:val="en"/>
        </w:rPr>
      </w:pPr>
      <w:r w:rsidRPr="00D54E0B">
        <w:rPr>
          <w:lang w:val="en"/>
        </w:rPr>
        <w:t>Note that the European Pharmacopeia uses Highly Purified Water (HPW) as a definition for water meeting the quality of Water For Injection, without however having undergone distillation. In the laboratory context highly purified water is used to denominate various qualities of water having been "highly" purified.</w:t>
      </w:r>
    </w:p>
    <w:p w14:paraId="00A40DD7" w14:textId="77777777" w:rsidR="000A565D" w:rsidRPr="00D54E0B" w:rsidRDefault="000A565D" w:rsidP="000A565D">
      <w:pPr>
        <w:pStyle w:val="NormalWeb"/>
        <w:rPr>
          <w:lang w:val="en"/>
        </w:rPr>
      </w:pPr>
      <w:r w:rsidRPr="00D54E0B">
        <w:rPr>
          <w:lang w:val="en"/>
        </w:rPr>
        <w:t xml:space="preserve">Regardless of which organization's water quality norm is used, even Type I water may require further purification depending upon the specific laboratory application. For example, water that is being used for molecular-biology experiments needs to be DNase or RNase-free, which requires special additional treatment or functional testing. Water for microbiology experiments needs to be completely sterile, which is usually accomplished by autoclaving. Water used to </w:t>
      </w:r>
      <w:r w:rsidRPr="00D54E0B">
        <w:rPr>
          <w:lang w:val="en"/>
        </w:rPr>
        <w:lastRenderedPageBreak/>
        <w:t>analyze trace metals may require elimination of trace metals to a standard beyond that of the Type I water norm.</w:t>
      </w:r>
    </w:p>
    <w:tbl>
      <w:tblPr>
        <w:tblW w:w="11999" w:type="dxa"/>
        <w:tblCellSpacing w:w="15" w:type="dxa"/>
        <w:tblInd w:w="-1305" w:type="dxa"/>
        <w:tblCellMar>
          <w:top w:w="15" w:type="dxa"/>
          <w:left w:w="15" w:type="dxa"/>
          <w:bottom w:w="15" w:type="dxa"/>
          <w:right w:w="15" w:type="dxa"/>
        </w:tblCellMar>
        <w:tblLook w:val="0000" w:firstRow="0" w:lastRow="0" w:firstColumn="0" w:lastColumn="0" w:noHBand="0" w:noVBand="0"/>
      </w:tblPr>
      <w:tblGrid>
        <w:gridCol w:w="1835"/>
        <w:gridCol w:w="1916"/>
        <w:gridCol w:w="714"/>
        <w:gridCol w:w="714"/>
        <w:gridCol w:w="714"/>
        <w:gridCol w:w="600"/>
        <w:gridCol w:w="581"/>
        <w:gridCol w:w="701"/>
        <w:gridCol w:w="581"/>
        <w:gridCol w:w="616"/>
        <w:gridCol w:w="676"/>
        <w:gridCol w:w="676"/>
        <w:gridCol w:w="1044"/>
        <w:gridCol w:w="631"/>
      </w:tblGrid>
      <w:tr w:rsidR="00D54E0B" w:rsidRPr="00D54E0B" w14:paraId="77253525" w14:textId="77777777" w:rsidTr="00D54E0B">
        <w:trPr>
          <w:tblCellSpacing w:w="15" w:type="dxa"/>
        </w:trPr>
        <w:tc>
          <w:tcPr>
            <w:tcW w:w="0" w:type="auto"/>
            <w:gridSpan w:val="14"/>
            <w:tcBorders>
              <w:top w:val="nil"/>
              <w:left w:val="nil"/>
              <w:bottom w:val="nil"/>
              <w:right w:val="nil"/>
            </w:tcBorders>
            <w:shd w:val="clear" w:color="auto" w:fill="auto"/>
            <w:vAlign w:val="center"/>
          </w:tcPr>
          <w:p w14:paraId="30B3A748" w14:textId="49F7DBC2" w:rsidR="000A565D" w:rsidRPr="00D54E0B" w:rsidRDefault="000A565D">
            <w:pPr>
              <w:jc w:val="center"/>
            </w:pPr>
            <w:r w:rsidRPr="00D54E0B">
              <w:t>Maximum Contaminant Levels in Purified Water</w:t>
            </w:r>
          </w:p>
        </w:tc>
      </w:tr>
      <w:tr w:rsidR="00D54E0B" w:rsidRPr="00D54E0B" w14:paraId="0B4AEAED" w14:textId="77777777" w:rsidTr="00D54E0B">
        <w:trPr>
          <w:tblCellSpacing w:w="15" w:type="dxa"/>
        </w:trPr>
        <w:tc>
          <w:tcPr>
            <w:tcW w:w="0" w:type="auto"/>
            <w:shd w:val="clear" w:color="auto" w:fill="auto"/>
            <w:vAlign w:val="center"/>
          </w:tcPr>
          <w:p w14:paraId="6974B66D" w14:textId="77777777" w:rsidR="000A565D" w:rsidRPr="00D54E0B" w:rsidRDefault="000A565D">
            <w:pPr>
              <w:jc w:val="center"/>
              <w:rPr>
                <w:b/>
                <w:bCs/>
              </w:rPr>
            </w:pPr>
          </w:p>
        </w:tc>
        <w:tc>
          <w:tcPr>
            <w:tcW w:w="0" w:type="auto"/>
            <w:shd w:val="clear" w:color="auto" w:fill="auto"/>
            <w:vAlign w:val="center"/>
          </w:tcPr>
          <w:p w14:paraId="3D875E12" w14:textId="77777777" w:rsidR="000A565D" w:rsidRPr="00D54E0B" w:rsidRDefault="000A565D">
            <w:pPr>
              <w:jc w:val="center"/>
              <w:rPr>
                <w:b/>
                <w:bCs/>
              </w:rPr>
            </w:pPr>
          </w:p>
        </w:tc>
        <w:tc>
          <w:tcPr>
            <w:tcW w:w="0" w:type="auto"/>
            <w:gridSpan w:val="3"/>
            <w:shd w:val="clear" w:color="auto" w:fill="auto"/>
            <w:vAlign w:val="center"/>
          </w:tcPr>
          <w:p w14:paraId="0D30B6A7" w14:textId="77777777" w:rsidR="000A565D" w:rsidRPr="00D54E0B" w:rsidRDefault="000A565D">
            <w:pPr>
              <w:jc w:val="center"/>
              <w:rPr>
                <w:b/>
                <w:bCs/>
              </w:rPr>
            </w:pPr>
            <w:r w:rsidRPr="00D54E0B">
              <w:rPr>
                <w:b/>
                <w:bCs/>
              </w:rPr>
              <w:t>ISO 3696 (1987)</w:t>
            </w:r>
          </w:p>
        </w:tc>
        <w:tc>
          <w:tcPr>
            <w:tcW w:w="0" w:type="auto"/>
            <w:gridSpan w:val="4"/>
            <w:shd w:val="clear" w:color="auto" w:fill="auto"/>
            <w:vAlign w:val="center"/>
          </w:tcPr>
          <w:p w14:paraId="20DBDD8A" w14:textId="77777777" w:rsidR="000A565D" w:rsidRPr="00D54E0B" w:rsidRDefault="000A565D">
            <w:pPr>
              <w:jc w:val="center"/>
              <w:rPr>
                <w:b/>
                <w:bCs/>
              </w:rPr>
            </w:pPr>
            <w:smartTag w:uri="urn:schemas-microsoft-com:office:smarttags" w:element="stockticker">
              <w:r w:rsidRPr="00D54E0B">
                <w:rPr>
                  <w:b/>
                  <w:bCs/>
                </w:rPr>
                <w:t>ASTM</w:t>
              </w:r>
            </w:smartTag>
            <w:r w:rsidRPr="00D54E0B">
              <w:rPr>
                <w:b/>
                <w:bCs/>
              </w:rPr>
              <w:t xml:space="preserve"> (D1193-91)</w:t>
            </w:r>
          </w:p>
        </w:tc>
        <w:tc>
          <w:tcPr>
            <w:tcW w:w="0" w:type="auto"/>
            <w:gridSpan w:val="3"/>
            <w:shd w:val="clear" w:color="auto" w:fill="auto"/>
            <w:vAlign w:val="center"/>
          </w:tcPr>
          <w:p w14:paraId="2DCECBCE" w14:textId="77777777" w:rsidR="000A565D" w:rsidRPr="00D54E0B" w:rsidRDefault="000A565D">
            <w:pPr>
              <w:jc w:val="center"/>
              <w:rPr>
                <w:b/>
                <w:bCs/>
              </w:rPr>
            </w:pPr>
            <w:r w:rsidRPr="00D54E0B">
              <w:rPr>
                <w:b/>
                <w:bCs/>
              </w:rPr>
              <w:t>NCCLS (1988)</w:t>
            </w:r>
          </w:p>
        </w:tc>
        <w:tc>
          <w:tcPr>
            <w:tcW w:w="0" w:type="auto"/>
            <w:gridSpan w:val="2"/>
            <w:shd w:val="clear" w:color="auto" w:fill="auto"/>
            <w:vAlign w:val="center"/>
          </w:tcPr>
          <w:p w14:paraId="716D5B0D" w14:textId="77777777" w:rsidR="000A565D" w:rsidRPr="00D54E0B" w:rsidRDefault="000A565D">
            <w:pPr>
              <w:jc w:val="center"/>
              <w:rPr>
                <w:b/>
                <w:bCs/>
              </w:rPr>
            </w:pPr>
            <w:r w:rsidRPr="00D54E0B">
              <w:rPr>
                <w:b/>
                <w:bCs/>
              </w:rPr>
              <w:t>Pharmacopoeia</w:t>
            </w:r>
          </w:p>
        </w:tc>
      </w:tr>
      <w:tr w:rsidR="00D54E0B" w:rsidRPr="00D54E0B" w14:paraId="44E8B079" w14:textId="77777777" w:rsidTr="00D54E0B">
        <w:trPr>
          <w:tblCellSpacing w:w="15" w:type="dxa"/>
        </w:trPr>
        <w:tc>
          <w:tcPr>
            <w:tcW w:w="0" w:type="auto"/>
            <w:shd w:val="clear" w:color="auto" w:fill="auto"/>
            <w:vAlign w:val="center"/>
          </w:tcPr>
          <w:p w14:paraId="54233A79" w14:textId="77777777" w:rsidR="000A565D" w:rsidRPr="00D54E0B" w:rsidRDefault="000A565D">
            <w:pPr>
              <w:jc w:val="center"/>
              <w:rPr>
                <w:b/>
                <w:bCs/>
              </w:rPr>
            </w:pPr>
            <w:r w:rsidRPr="00D54E0B">
              <w:rPr>
                <w:b/>
                <w:bCs/>
              </w:rPr>
              <w:t>Contaminant</w:t>
            </w:r>
          </w:p>
        </w:tc>
        <w:tc>
          <w:tcPr>
            <w:tcW w:w="0" w:type="auto"/>
            <w:shd w:val="clear" w:color="auto" w:fill="auto"/>
            <w:vAlign w:val="center"/>
          </w:tcPr>
          <w:p w14:paraId="66870C85" w14:textId="77777777" w:rsidR="000A565D" w:rsidRPr="00D54E0B" w:rsidRDefault="000A565D">
            <w:pPr>
              <w:jc w:val="center"/>
              <w:rPr>
                <w:b/>
                <w:bCs/>
              </w:rPr>
            </w:pPr>
            <w:r w:rsidRPr="00D54E0B">
              <w:rPr>
                <w:b/>
                <w:bCs/>
              </w:rPr>
              <w:t>Parameter</w:t>
            </w:r>
          </w:p>
        </w:tc>
        <w:tc>
          <w:tcPr>
            <w:tcW w:w="0" w:type="auto"/>
            <w:shd w:val="clear" w:color="auto" w:fill="auto"/>
            <w:vAlign w:val="center"/>
          </w:tcPr>
          <w:p w14:paraId="65F83EFA" w14:textId="77777777" w:rsidR="000A565D" w:rsidRPr="00D54E0B" w:rsidRDefault="000A565D">
            <w:pPr>
              <w:jc w:val="center"/>
              <w:rPr>
                <w:b/>
                <w:bCs/>
              </w:rPr>
            </w:pPr>
            <w:r w:rsidRPr="00D54E0B">
              <w:rPr>
                <w:b/>
                <w:bCs/>
              </w:rPr>
              <w:t>Grade 1</w:t>
            </w:r>
          </w:p>
        </w:tc>
        <w:tc>
          <w:tcPr>
            <w:tcW w:w="0" w:type="auto"/>
            <w:shd w:val="clear" w:color="auto" w:fill="auto"/>
            <w:vAlign w:val="center"/>
          </w:tcPr>
          <w:p w14:paraId="7F94F5E7" w14:textId="77777777" w:rsidR="000A565D" w:rsidRPr="00D54E0B" w:rsidRDefault="000A565D">
            <w:pPr>
              <w:jc w:val="center"/>
              <w:rPr>
                <w:b/>
                <w:bCs/>
              </w:rPr>
            </w:pPr>
            <w:r w:rsidRPr="00D54E0B">
              <w:rPr>
                <w:b/>
                <w:bCs/>
              </w:rPr>
              <w:t>Grade 2</w:t>
            </w:r>
          </w:p>
        </w:tc>
        <w:tc>
          <w:tcPr>
            <w:tcW w:w="0" w:type="auto"/>
            <w:shd w:val="clear" w:color="auto" w:fill="auto"/>
            <w:vAlign w:val="center"/>
          </w:tcPr>
          <w:p w14:paraId="10AA8D24" w14:textId="77777777" w:rsidR="000A565D" w:rsidRPr="00D54E0B" w:rsidRDefault="000A565D">
            <w:pPr>
              <w:jc w:val="center"/>
              <w:rPr>
                <w:b/>
                <w:bCs/>
              </w:rPr>
            </w:pPr>
            <w:r w:rsidRPr="00D54E0B">
              <w:rPr>
                <w:b/>
                <w:bCs/>
              </w:rPr>
              <w:t>Grade 3</w:t>
            </w:r>
          </w:p>
        </w:tc>
        <w:tc>
          <w:tcPr>
            <w:tcW w:w="0" w:type="auto"/>
            <w:shd w:val="clear" w:color="auto" w:fill="auto"/>
            <w:vAlign w:val="center"/>
          </w:tcPr>
          <w:p w14:paraId="79F5590B" w14:textId="77777777" w:rsidR="000A565D" w:rsidRPr="00D54E0B" w:rsidRDefault="000A565D">
            <w:pPr>
              <w:jc w:val="center"/>
              <w:rPr>
                <w:b/>
                <w:bCs/>
              </w:rPr>
            </w:pPr>
            <w:r w:rsidRPr="00D54E0B">
              <w:rPr>
                <w:b/>
                <w:bCs/>
              </w:rPr>
              <w:t>Type I*</w:t>
            </w:r>
          </w:p>
        </w:tc>
        <w:tc>
          <w:tcPr>
            <w:tcW w:w="0" w:type="auto"/>
            <w:shd w:val="clear" w:color="auto" w:fill="auto"/>
            <w:vAlign w:val="center"/>
          </w:tcPr>
          <w:p w14:paraId="5465F953" w14:textId="77777777" w:rsidR="000A565D" w:rsidRPr="00D54E0B" w:rsidRDefault="000A565D">
            <w:pPr>
              <w:jc w:val="center"/>
              <w:rPr>
                <w:b/>
                <w:bCs/>
              </w:rPr>
            </w:pPr>
            <w:r w:rsidRPr="00D54E0B">
              <w:rPr>
                <w:b/>
                <w:bCs/>
              </w:rPr>
              <w:t>Type II**</w:t>
            </w:r>
          </w:p>
        </w:tc>
        <w:tc>
          <w:tcPr>
            <w:tcW w:w="0" w:type="auto"/>
            <w:shd w:val="clear" w:color="auto" w:fill="auto"/>
            <w:vAlign w:val="center"/>
          </w:tcPr>
          <w:p w14:paraId="671AC895" w14:textId="77777777" w:rsidR="000A565D" w:rsidRPr="00D54E0B" w:rsidRDefault="000A565D">
            <w:pPr>
              <w:jc w:val="center"/>
              <w:rPr>
                <w:b/>
                <w:bCs/>
              </w:rPr>
            </w:pPr>
            <w:r w:rsidRPr="00D54E0B">
              <w:rPr>
                <w:b/>
                <w:bCs/>
              </w:rPr>
              <w:t xml:space="preserve">Type </w:t>
            </w:r>
            <w:smartTag w:uri="urn:schemas-microsoft-com:office:smarttags" w:element="stockticker">
              <w:r w:rsidRPr="00D54E0B">
                <w:rPr>
                  <w:b/>
                  <w:bCs/>
                </w:rPr>
                <w:t>III</w:t>
              </w:r>
            </w:smartTag>
            <w:r w:rsidRPr="00D54E0B">
              <w:rPr>
                <w:b/>
                <w:bCs/>
              </w:rPr>
              <w:t>***</w:t>
            </w:r>
          </w:p>
        </w:tc>
        <w:tc>
          <w:tcPr>
            <w:tcW w:w="0" w:type="auto"/>
            <w:shd w:val="clear" w:color="auto" w:fill="auto"/>
            <w:vAlign w:val="center"/>
          </w:tcPr>
          <w:p w14:paraId="098DD765" w14:textId="77777777" w:rsidR="000A565D" w:rsidRPr="00D54E0B" w:rsidRDefault="000A565D">
            <w:pPr>
              <w:jc w:val="center"/>
              <w:rPr>
                <w:b/>
                <w:bCs/>
              </w:rPr>
            </w:pPr>
            <w:r w:rsidRPr="00D54E0B">
              <w:rPr>
                <w:b/>
                <w:bCs/>
              </w:rPr>
              <w:t>Type IV</w:t>
            </w:r>
          </w:p>
        </w:tc>
        <w:tc>
          <w:tcPr>
            <w:tcW w:w="0" w:type="auto"/>
            <w:shd w:val="clear" w:color="auto" w:fill="auto"/>
            <w:vAlign w:val="center"/>
          </w:tcPr>
          <w:p w14:paraId="218CFA50" w14:textId="77777777" w:rsidR="000A565D" w:rsidRPr="00D54E0B" w:rsidRDefault="000A565D">
            <w:pPr>
              <w:jc w:val="center"/>
              <w:rPr>
                <w:b/>
                <w:bCs/>
              </w:rPr>
            </w:pPr>
            <w:r w:rsidRPr="00D54E0B">
              <w:rPr>
                <w:b/>
                <w:bCs/>
              </w:rPr>
              <w:t>Type I</w:t>
            </w:r>
          </w:p>
        </w:tc>
        <w:tc>
          <w:tcPr>
            <w:tcW w:w="0" w:type="auto"/>
            <w:shd w:val="clear" w:color="auto" w:fill="auto"/>
            <w:vAlign w:val="center"/>
          </w:tcPr>
          <w:p w14:paraId="386B8084" w14:textId="77777777" w:rsidR="000A565D" w:rsidRPr="00D54E0B" w:rsidRDefault="000A565D">
            <w:pPr>
              <w:jc w:val="center"/>
              <w:rPr>
                <w:b/>
                <w:bCs/>
              </w:rPr>
            </w:pPr>
            <w:r w:rsidRPr="00D54E0B">
              <w:rPr>
                <w:b/>
                <w:bCs/>
              </w:rPr>
              <w:t>Type II</w:t>
            </w:r>
          </w:p>
        </w:tc>
        <w:tc>
          <w:tcPr>
            <w:tcW w:w="0" w:type="auto"/>
            <w:shd w:val="clear" w:color="auto" w:fill="auto"/>
            <w:vAlign w:val="center"/>
          </w:tcPr>
          <w:p w14:paraId="0F2E1D4D" w14:textId="77777777" w:rsidR="000A565D" w:rsidRPr="00D54E0B" w:rsidRDefault="000A565D">
            <w:pPr>
              <w:jc w:val="center"/>
              <w:rPr>
                <w:b/>
                <w:bCs/>
              </w:rPr>
            </w:pPr>
            <w:r w:rsidRPr="00D54E0B">
              <w:rPr>
                <w:b/>
                <w:bCs/>
              </w:rPr>
              <w:t xml:space="preserve">Type </w:t>
            </w:r>
            <w:smartTag w:uri="urn:schemas-microsoft-com:office:smarttags" w:element="stockticker">
              <w:r w:rsidRPr="00D54E0B">
                <w:rPr>
                  <w:b/>
                  <w:bCs/>
                </w:rPr>
                <w:t>III</w:t>
              </w:r>
            </w:smartTag>
          </w:p>
        </w:tc>
        <w:tc>
          <w:tcPr>
            <w:tcW w:w="0" w:type="auto"/>
            <w:shd w:val="clear" w:color="auto" w:fill="auto"/>
            <w:vAlign w:val="center"/>
          </w:tcPr>
          <w:p w14:paraId="7726C22D" w14:textId="77777777" w:rsidR="000A565D" w:rsidRPr="00D54E0B" w:rsidRDefault="000A565D">
            <w:pPr>
              <w:jc w:val="center"/>
              <w:rPr>
                <w:b/>
                <w:bCs/>
              </w:rPr>
            </w:pPr>
            <w:r w:rsidRPr="00D54E0B">
              <w:rPr>
                <w:b/>
                <w:bCs/>
              </w:rPr>
              <w:t>EP (20 °C)</w:t>
            </w:r>
          </w:p>
        </w:tc>
        <w:tc>
          <w:tcPr>
            <w:tcW w:w="0" w:type="auto"/>
            <w:shd w:val="clear" w:color="auto" w:fill="auto"/>
            <w:vAlign w:val="center"/>
          </w:tcPr>
          <w:p w14:paraId="24F422D3" w14:textId="77777777" w:rsidR="000A565D" w:rsidRPr="00D54E0B" w:rsidRDefault="000A565D">
            <w:pPr>
              <w:jc w:val="center"/>
              <w:rPr>
                <w:b/>
                <w:bCs/>
              </w:rPr>
            </w:pPr>
            <w:r w:rsidRPr="00D54E0B">
              <w:rPr>
                <w:b/>
                <w:bCs/>
              </w:rPr>
              <w:t>USP</w:t>
            </w:r>
          </w:p>
        </w:tc>
      </w:tr>
      <w:tr w:rsidR="00D54E0B" w:rsidRPr="00D54E0B" w14:paraId="6DF9CA5C" w14:textId="77777777" w:rsidTr="00D54E0B">
        <w:trPr>
          <w:tblCellSpacing w:w="15" w:type="dxa"/>
        </w:trPr>
        <w:tc>
          <w:tcPr>
            <w:tcW w:w="0" w:type="auto"/>
            <w:shd w:val="clear" w:color="auto" w:fill="auto"/>
            <w:vAlign w:val="center"/>
          </w:tcPr>
          <w:p w14:paraId="2DC6F829" w14:textId="77777777" w:rsidR="000A565D" w:rsidRPr="00D54E0B" w:rsidRDefault="000A565D">
            <w:r w:rsidRPr="00D54E0B">
              <w:t>Ions</w:t>
            </w:r>
          </w:p>
        </w:tc>
        <w:tc>
          <w:tcPr>
            <w:tcW w:w="0" w:type="auto"/>
            <w:shd w:val="clear" w:color="auto" w:fill="auto"/>
            <w:vAlign w:val="center"/>
          </w:tcPr>
          <w:p w14:paraId="452B0D71" w14:textId="77777777" w:rsidR="000A565D" w:rsidRPr="00D54E0B" w:rsidRDefault="000A565D">
            <w:r w:rsidRPr="00D54E0B">
              <w:t>Resistivity at 25 °C [MΩ·cm]</w:t>
            </w:r>
          </w:p>
        </w:tc>
        <w:tc>
          <w:tcPr>
            <w:tcW w:w="0" w:type="auto"/>
            <w:shd w:val="clear" w:color="auto" w:fill="auto"/>
            <w:vAlign w:val="center"/>
          </w:tcPr>
          <w:p w14:paraId="1FAF8C02" w14:textId="77777777" w:rsidR="000A565D" w:rsidRPr="00D54E0B" w:rsidRDefault="000A565D">
            <w:r w:rsidRPr="00D54E0B">
              <w:t>10</w:t>
            </w:r>
          </w:p>
        </w:tc>
        <w:tc>
          <w:tcPr>
            <w:tcW w:w="0" w:type="auto"/>
            <w:shd w:val="clear" w:color="auto" w:fill="auto"/>
            <w:vAlign w:val="center"/>
          </w:tcPr>
          <w:p w14:paraId="2C9AE80B" w14:textId="77777777" w:rsidR="000A565D" w:rsidRPr="00D54E0B" w:rsidRDefault="000A565D">
            <w:r w:rsidRPr="00D54E0B">
              <w:t>1</w:t>
            </w:r>
          </w:p>
        </w:tc>
        <w:tc>
          <w:tcPr>
            <w:tcW w:w="0" w:type="auto"/>
            <w:shd w:val="clear" w:color="auto" w:fill="auto"/>
            <w:vAlign w:val="center"/>
          </w:tcPr>
          <w:p w14:paraId="4DC4B421" w14:textId="77777777" w:rsidR="000A565D" w:rsidRPr="00D54E0B" w:rsidRDefault="000A565D">
            <w:r w:rsidRPr="00D54E0B">
              <w:t>0.2</w:t>
            </w:r>
          </w:p>
        </w:tc>
        <w:tc>
          <w:tcPr>
            <w:tcW w:w="0" w:type="auto"/>
            <w:shd w:val="clear" w:color="auto" w:fill="auto"/>
            <w:vAlign w:val="center"/>
          </w:tcPr>
          <w:p w14:paraId="0E3F306E" w14:textId="77777777" w:rsidR="000A565D" w:rsidRPr="00D54E0B" w:rsidRDefault="000A565D">
            <w:r w:rsidRPr="00D54E0B">
              <w:t>18.2</w:t>
            </w:r>
          </w:p>
        </w:tc>
        <w:tc>
          <w:tcPr>
            <w:tcW w:w="0" w:type="auto"/>
            <w:shd w:val="clear" w:color="auto" w:fill="auto"/>
            <w:vAlign w:val="center"/>
          </w:tcPr>
          <w:p w14:paraId="2931A8A8" w14:textId="77777777" w:rsidR="000A565D" w:rsidRPr="00D54E0B" w:rsidRDefault="000A565D">
            <w:r w:rsidRPr="00D54E0B">
              <w:t>10.0</w:t>
            </w:r>
          </w:p>
        </w:tc>
        <w:tc>
          <w:tcPr>
            <w:tcW w:w="0" w:type="auto"/>
            <w:shd w:val="clear" w:color="auto" w:fill="auto"/>
            <w:vAlign w:val="center"/>
          </w:tcPr>
          <w:p w14:paraId="711FED73" w14:textId="77777777" w:rsidR="000A565D" w:rsidRPr="00D54E0B" w:rsidRDefault="000A565D">
            <w:r w:rsidRPr="00D54E0B">
              <w:t>4.0</w:t>
            </w:r>
          </w:p>
        </w:tc>
        <w:tc>
          <w:tcPr>
            <w:tcW w:w="0" w:type="auto"/>
            <w:shd w:val="clear" w:color="auto" w:fill="auto"/>
            <w:vAlign w:val="center"/>
          </w:tcPr>
          <w:p w14:paraId="70E54C5C" w14:textId="77777777" w:rsidR="000A565D" w:rsidRPr="00D54E0B" w:rsidRDefault="000A565D">
            <w:r w:rsidRPr="00D54E0B">
              <w:t>0.2</w:t>
            </w:r>
          </w:p>
        </w:tc>
        <w:tc>
          <w:tcPr>
            <w:tcW w:w="0" w:type="auto"/>
            <w:shd w:val="clear" w:color="auto" w:fill="auto"/>
            <w:vAlign w:val="center"/>
          </w:tcPr>
          <w:p w14:paraId="27AF61BB" w14:textId="77777777" w:rsidR="000A565D" w:rsidRPr="00D54E0B" w:rsidRDefault="000A565D">
            <w:r w:rsidRPr="00D54E0B">
              <w:t>&gt;10</w:t>
            </w:r>
          </w:p>
        </w:tc>
        <w:tc>
          <w:tcPr>
            <w:tcW w:w="0" w:type="auto"/>
            <w:shd w:val="clear" w:color="auto" w:fill="auto"/>
            <w:vAlign w:val="center"/>
          </w:tcPr>
          <w:p w14:paraId="0E45039A" w14:textId="77777777" w:rsidR="000A565D" w:rsidRPr="00D54E0B" w:rsidRDefault="000A565D">
            <w:r w:rsidRPr="00D54E0B">
              <w:t>&gt;1</w:t>
            </w:r>
          </w:p>
        </w:tc>
        <w:tc>
          <w:tcPr>
            <w:tcW w:w="0" w:type="auto"/>
            <w:shd w:val="clear" w:color="auto" w:fill="auto"/>
            <w:vAlign w:val="center"/>
          </w:tcPr>
          <w:p w14:paraId="08A7D50F" w14:textId="77777777" w:rsidR="000A565D" w:rsidRPr="00D54E0B" w:rsidRDefault="000A565D">
            <w:r w:rsidRPr="00D54E0B">
              <w:t>&gt;0.1</w:t>
            </w:r>
          </w:p>
        </w:tc>
        <w:tc>
          <w:tcPr>
            <w:tcW w:w="0" w:type="auto"/>
            <w:shd w:val="clear" w:color="auto" w:fill="auto"/>
            <w:vAlign w:val="center"/>
          </w:tcPr>
          <w:p w14:paraId="29A55713" w14:textId="77777777" w:rsidR="000A565D" w:rsidRPr="00D54E0B" w:rsidRDefault="000A565D">
            <w:r w:rsidRPr="00D54E0B">
              <w:t>&gt;0.23</w:t>
            </w:r>
          </w:p>
        </w:tc>
        <w:tc>
          <w:tcPr>
            <w:tcW w:w="0" w:type="auto"/>
            <w:shd w:val="clear" w:color="auto" w:fill="auto"/>
            <w:vAlign w:val="center"/>
          </w:tcPr>
          <w:p w14:paraId="470A3756" w14:textId="77777777" w:rsidR="000A565D" w:rsidRPr="00D54E0B" w:rsidRDefault="000A565D">
            <w:r w:rsidRPr="00D54E0B">
              <w:t>&gt;0.77</w:t>
            </w:r>
          </w:p>
        </w:tc>
      </w:tr>
      <w:tr w:rsidR="00D54E0B" w:rsidRPr="00D54E0B" w14:paraId="3E4B98FD" w14:textId="77777777" w:rsidTr="00D54E0B">
        <w:trPr>
          <w:tblCellSpacing w:w="15" w:type="dxa"/>
        </w:trPr>
        <w:tc>
          <w:tcPr>
            <w:tcW w:w="0" w:type="auto"/>
            <w:shd w:val="clear" w:color="auto" w:fill="auto"/>
            <w:vAlign w:val="center"/>
          </w:tcPr>
          <w:p w14:paraId="22D52FBF" w14:textId="77777777" w:rsidR="000A565D" w:rsidRPr="00D54E0B" w:rsidRDefault="000A565D"/>
        </w:tc>
        <w:tc>
          <w:tcPr>
            <w:tcW w:w="0" w:type="auto"/>
            <w:shd w:val="clear" w:color="auto" w:fill="auto"/>
            <w:vAlign w:val="center"/>
          </w:tcPr>
          <w:p w14:paraId="679583D5" w14:textId="77777777" w:rsidR="000A565D" w:rsidRPr="00D54E0B" w:rsidRDefault="000A565D">
            <w:r w:rsidRPr="00D54E0B">
              <w:t>Conductivity at 25 °C [μS·cm</w:t>
            </w:r>
            <w:r w:rsidRPr="00D54E0B">
              <w:rPr>
                <w:vertAlign w:val="superscript"/>
              </w:rPr>
              <w:t>−1</w:t>
            </w:r>
            <w:r w:rsidRPr="00D54E0B">
              <w:t>]</w:t>
            </w:r>
          </w:p>
        </w:tc>
        <w:tc>
          <w:tcPr>
            <w:tcW w:w="0" w:type="auto"/>
            <w:shd w:val="clear" w:color="auto" w:fill="auto"/>
            <w:vAlign w:val="center"/>
          </w:tcPr>
          <w:p w14:paraId="6DEF6D39" w14:textId="77777777" w:rsidR="000A565D" w:rsidRPr="00D54E0B" w:rsidRDefault="000A565D">
            <w:r w:rsidRPr="00D54E0B">
              <w:t>0.1</w:t>
            </w:r>
          </w:p>
        </w:tc>
        <w:tc>
          <w:tcPr>
            <w:tcW w:w="0" w:type="auto"/>
            <w:shd w:val="clear" w:color="auto" w:fill="auto"/>
            <w:vAlign w:val="center"/>
          </w:tcPr>
          <w:p w14:paraId="153E24A9" w14:textId="77777777" w:rsidR="000A565D" w:rsidRPr="00D54E0B" w:rsidRDefault="000A565D">
            <w:r w:rsidRPr="00D54E0B">
              <w:t>1.0</w:t>
            </w:r>
          </w:p>
        </w:tc>
        <w:tc>
          <w:tcPr>
            <w:tcW w:w="0" w:type="auto"/>
            <w:shd w:val="clear" w:color="auto" w:fill="auto"/>
            <w:vAlign w:val="center"/>
          </w:tcPr>
          <w:p w14:paraId="0C11321A" w14:textId="77777777" w:rsidR="000A565D" w:rsidRPr="00D54E0B" w:rsidRDefault="000A565D">
            <w:r w:rsidRPr="00D54E0B">
              <w:t>5.0</w:t>
            </w:r>
          </w:p>
        </w:tc>
        <w:tc>
          <w:tcPr>
            <w:tcW w:w="0" w:type="auto"/>
            <w:shd w:val="clear" w:color="auto" w:fill="auto"/>
            <w:vAlign w:val="center"/>
          </w:tcPr>
          <w:p w14:paraId="0ABBC699" w14:textId="77777777" w:rsidR="000A565D" w:rsidRPr="00D54E0B" w:rsidRDefault="000A565D">
            <w:r w:rsidRPr="00D54E0B">
              <w:t>0.056</w:t>
            </w:r>
          </w:p>
        </w:tc>
        <w:tc>
          <w:tcPr>
            <w:tcW w:w="0" w:type="auto"/>
            <w:shd w:val="clear" w:color="auto" w:fill="auto"/>
            <w:vAlign w:val="center"/>
          </w:tcPr>
          <w:p w14:paraId="60BE8311" w14:textId="77777777" w:rsidR="000A565D" w:rsidRPr="00D54E0B" w:rsidRDefault="000A565D">
            <w:r w:rsidRPr="00D54E0B">
              <w:t>0.1</w:t>
            </w:r>
          </w:p>
        </w:tc>
        <w:tc>
          <w:tcPr>
            <w:tcW w:w="0" w:type="auto"/>
            <w:shd w:val="clear" w:color="auto" w:fill="auto"/>
            <w:vAlign w:val="center"/>
          </w:tcPr>
          <w:p w14:paraId="07B718D1" w14:textId="77777777" w:rsidR="000A565D" w:rsidRPr="00D54E0B" w:rsidRDefault="000A565D">
            <w:r w:rsidRPr="00D54E0B">
              <w:t>0.25</w:t>
            </w:r>
          </w:p>
        </w:tc>
        <w:tc>
          <w:tcPr>
            <w:tcW w:w="0" w:type="auto"/>
            <w:shd w:val="clear" w:color="auto" w:fill="auto"/>
            <w:vAlign w:val="center"/>
          </w:tcPr>
          <w:p w14:paraId="163FC426" w14:textId="77777777" w:rsidR="000A565D" w:rsidRPr="00D54E0B" w:rsidRDefault="000A565D">
            <w:r w:rsidRPr="00D54E0B">
              <w:t>5.0</w:t>
            </w:r>
          </w:p>
        </w:tc>
        <w:tc>
          <w:tcPr>
            <w:tcW w:w="0" w:type="auto"/>
            <w:shd w:val="clear" w:color="auto" w:fill="auto"/>
            <w:vAlign w:val="center"/>
          </w:tcPr>
          <w:p w14:paraId="27549E74" w14:textId="77777777" w:rsidR="000A565D" w:rsidRPr="00D54E0B" w:rsidRDefault="000A565D">
            <w:r w:rsidRPr="00D54E0B">
              <w:t>&lt;0.1</w:t>
            </w:r>
          </w:p>
        </w:tc>
        <w:tc>
          <w:tcPr>
            <w:tcW w:w="0" w:type="auto"/>
            <w:shd w:val="clear" w:color="auto" w:fill="auto"/>
            <w:vAlign w:val="center"/>
          </w:tcPr>
          <w:p w14:paraId="744F87E7" w14:textId="77777777" w:rsidR="000A565D" w:rsidRPr="00D54E0B" w:rsidRDefault="000A565D">
            <w:r w:rsidRPr="00D54E0B">
              <w:t>&lt;1</w:t>
            </w:r>
          </w:p>
        </w:tc>
        <w:tc>
          <w:tcPr>
            <w:tcW w:w="0" w:type="auto"/>
            <w:shd w:val="clear" w:color="auto" w:fill="auto"/>
            <w:vAlign w:val="center"/>
          </w:tcPr>
          <w:p w14:paraId="2A1D98DD" w14:textId="77777777" w:rsidR="000A565D" w:rsidRPr="00D54E0B" w:rsidRDefault="000A565D">
            <w:r w:rsidRPr="00D54E0B">
              <w:t>&lt;10</w:t>
            </w:r>
          </w:p>
        </w:tc>
        <w:tc>
          <w:tcPr>
            <w:tcW w:w="0" w:type="auto"/>
            <w:shd w:val="clear" w:color="auto" w:fill="auto"/>
            <w:vAlign w:val="center"/>
          </w:tcPr>
          <w:p w14:paraId="4C7E1826" w14:textId="77777777" w:rsidR="000A565D" w:rsidRPr="00D54E0B" w:rsidRDefault="000A565D">
            <w:r w:rsidRPr="00D54E0B">
              <w:t>&lt;4.3</w:t>
            </w:r>
          </w:p>
        </w:tc>
        <w:tc>
          <w:tcPr>
            <w:tcW w:w="0" w:type="auto"/>
            <w:shd w:val="clear" w:color="auto" w:fill="auto"/>
            <w:vAlign w:val="center"/>
          </w:tcPr>
          <w:p w14:paraId="1C7136AF" w14:textId="77777777" w:rsidR="000A565D" w:rsidRPr="00D54E0B" w:rsidRDefault="000A565D">
            <w:r w:rsidRPr="00D54E0B">
              <w:t>&lt;1.3</w:t>
            </w:r>
          </w:p>
        </w:tc>
      </w:tr>
      <w:tr w:rsidR="00D54E0B" w:rsidRPr="00D54E0B" w14:paraId="16FDE85F" w14:textId="77777777" w:rsidTr="00D54E0B">
        <w:trPr>
          <w:tblCellSpacing w:w="15" w:type="dxa"/>
        </w:trPr>
        <w:tc>
          <w:tcPr>
            <w:tcW w:w="0" w:type="auto"/>
            <w:shd w:val="clear" w:color="auto" w:fill="auto"/>
            <w:vAlign w:val="center"/>
          </w:tcPr>
          <w:p w14:paraId="7538EB56" w14:textId="77777777" w:rsidR="000A565D" w:rsidRPr="00D54E0B" w:rsidRDefault="000A565D">
            <w:r w:rsidRPr="00D54E0B">
              <w:t>Acidity/Alkalinity</w:t>
            </w:r>
          </w:p>
        </w:tc>
        <w:tc>
          <w:tcPr>
            <w:tcW w:w="0" w:type="auto"/>
            <w:shd w:val="clear" w:color="auto" w:fill="auto"/>
            <w:vAlign w:val="center"/>
          </w:tcPr>
          <w:p w14:paraId="23A942BF" w14:textId="77777777" w:rsidR="000A565D" w:rsidRPr="00D54E0B" w:rsidRDefault="000A565D">
            <w:r w:rsidRPr="00D54E0B">
              <w:t>pH at 25 °C</w:t>
            </w:r>
          </w:p>
        </w:tc>
        <w:tc>
          <w:tcPr>
            <w:tcW w:w="0" w:type="auto"/>
            <w:shd w:val="clear" w:color="auto" w:fill="auto"/>
            <w:vAlign w:val="center"/>
          </w:tcPr>
          <w:p w14:paraId="2F7260A5" w14:textId="77777777" w:rsidR="000A565D" w:rsidRPr="00D54E0B" w:rsidRDefault="000A565D">
            <w:r w:rsidRPr="00D54E0B">
              <w:t>-</w:t>
            </w:r>
          </w:p>
        </w:tc>
        <w:tc>
          <w:tcPr>
            <w:tcW w:w="0" w:type="auto"/>
            <w:shd w:val="clear" w:color="auto" w:fill="auto"/>
            <w:vAlign w:val="center"/>
          </w:tcPr>
          <w:p w14:paraId="51F269D0" w14:textId="77777777" w:rsidR="000A565D" w:rsidRPr="00D54E0B" w:rsidRDefault="000A565D">
            <w:r w:rsidRPr="00D54E0B">
              <w:t>-</w:t>
            </w:r>
          </w:p>
        </w:tc>
        <w:tc>
          <w:tcPr>
            <w:tcW w:w="0" w:type="auto"/>
            <w:shd w:val="clear" w:color="auto" w:fill="auto"/>
            <w:vAlign w:val="center"/>
          </w:tcPr>
          <w:p w14:paraId="5BD24287" w14:textId="77777777" w:rsidR="000A565D" w:rsidRPr="00D54E0B" w:rsidRDefault="000A565D">
            <w:r w:rsidRPr="00D54E0B">
              <w:t>5.0–7.5</w:t>
            </w:r>
          </w:p>
        </w:tc>
        <w:tc>
          <w:tcPr>
            <w:tcW w:w="0" w:type="auto"/>
            <w:shd w:val="clear" w:color="auto" w:fill="auto"/>
            <w:vAlign w:val="center"/>
          </w:tcPr>
          <w:p w14:paraId="2C4F1973" w14:textId="77777777" w:rsidR="000A565D" w:rsidRPr="00D54E0B" w:rsidRDefault="000A565D">
            <w:r w:rsidRPr="00D54E0B">
              <w:t>-</w:t>
            </w:r>
          </w:p>
        </w:tc>
        <w:tc>
          <w:tcPr>
            <w:tcW w:w="0" w:type="auto"/>
            <w:shd w:val="clear" w:color="auto" w:fill="auto"/>
            <w:vAlign w:val="center"/>
          </w:tcPr>
          <w:p w14:paraId="71901389" w14:textId="77777777" w:rsidR="000A565D" w:rsidRPr="00D54E0B" w:rsidRDefault="000A565D">
            <w:r w:rsidRPr="00D54E0B">
              <w:t>-</w:t>
            </w:r>
          </w:p>
        </w:tc>
        <w:tc>
          <w:tcPr>
            <w:tcW w:w="0" w:type="auto"/>
            <w:shd w:val="clear" w:color="auto" w:fill="auto"/>
            <w:vAlign w:val="center"/>
          </w:tcPr>
          <w:p w14:paraId="3F4A68E7" w14:textId="77777777" w:rsidR="000A565D" w:rsidRPr="00D54E0B" w:rsidRDefault="000A565D">
            <w:r w:rsidRPr="00D54E0B">
              <w:t>-</w:t>
            </w:r>
          </w:p>
        </w:tc>
        <w:tc>
          <w:tcPr>
            <w:tcW w:w="0" w:type="auto"/>
            <w:shd w:val="clear" w:color="auto" w:fill="auto"/>
            <w:vAlign w:val="center"/>
          </w:tcPr>
          <w:p w14:paraId="24A742C2" w14:textId="77777777" w:rsidR="000A565D" w:rsidRPr="00D54E0B" w:rsidRDefault="000A565D">
            <w:r w:rsidRPr="00D54E0B">
              <w:t>5.0–8.0</w:t>
            </w:r>
          </w:p>
        </w:tc>
        <w:tc>
          <w:tcPr>
            <w:tcW w:w="0" w:type="auto"/>
            <w:shd w:val="clear" w:color="auto" w:fill="auto"/>
            <w:vAlign w:val="center"/>
          </w:tcPr>
          <w:p w14:paraId="3FB8C1FA" w14:textId="77777777" w:rsidR="000A565D" w:rsidRPr="00D54E0B" w:rsidRDefault="000A565D">
            <w:r w:rsidRPr="00D54E0B">
              <w:t>-</w:t>
            </w:r>
          </w:p>
        </w:tc>
        <w:tc>
          <w:tcPr>
            <w:tcW w:w="0" w:type="auto"/>
            <w:shd w:val="clear" w:color="auto" w:fill="auto"/>
            <w:vAlign w:val="center"/>
          </w:tcPr>
          <w:p w14:paraId="2DF661D2" w14:textId="77777777" w:rsidR="000A565D" w:rsidRPr="00D54E0B" w:rsidRDefault="000A565D">
            <w:r w:rsidRPr="00D54E0B">
              <w:t>-</w:t>
            </w:r>
          </w:p>
        </w:tc>
        <w:tc>
          <w:tcPr>
            <w:tcW w:w="0" w:type="auto"/>
            <w:shd w:val="clear" w:color="auto" w:fill="auto"/>
            <w:vAlign w:val="center"/>
          </w:tcPr>
          <w:p w14:paraId="60139280" w14:textId="77777777" w:rsidR="000A565D" w:rsidRPr="00D54E0B" w:rsidRDefault="000A565D">
            <w:r w:rsidRPr="00D54E0B">
              <w:t>5.0–8.0</w:t>
            </w:r>
          </w:p>
        </w:tc>
        <w:tc>
          <w:tcPr>
            <w:tcW w:w="0" w:type="auto"/>
            <w:shd w:val="clear" w:color="auto" w:fill="auto"/>
            <w:vAlign w:val="center"/>
          </w:tcPr>
          <w:p w14:paraId="69E810D7" w14:textId="77777777" w:rsidR="000A565D" w:rsidRPr="00D54E0B" w:rsidRDefault="000A565D">
            <w:r w:rsidRPr="00D54E0B">
              <w:t>-</w:t>
            </w:r>
          </w:p>
        </w:tc>
        <w:tc>
          <w:tcPr>
            <w:tcW w:w="0" w:type="auto"/>
            <w:shd w:val="clear" w:color="auto" w:fill="auto"/>
            <w:vAlign w:val="center"/>
          </w:tcPr>
          <w:p w14:paraId="06DAE7DE" w14:textId="77777777" w:rsidR="000A565D" w:rsidRPr="00D54E0B" w:rsidRDefault="000A565D">
            <w:r w:rsidRPr="00D54E0B">
              <w:t>-</w:t>
            </w:r>
          </w:p>
        </w:tc>
      </w:tr>
      <w:tr w:rsidR="00D54E0B" w:rsidRPr="00D54E0B" w14:paraId="28F06E5D" w14:textId="77777777" w:rsidTr="00D54E0B">
        <w:trPr>
          <w:tblCellSpacing w:w="15" w:type="dxa"/>
        </w:trPr>
        <w:tc>
          <w:tcPr>
            <w:tcW w:w="0" w:type="auto"/>
            <w:shd w:val="clear" w:color="auto" w:fill="auto"/>
            <w:vAlign w:val="center"/>
          </w:tcPr>
          <w:p w14:paraId="25C84B3F" w14:textId="77777777" w:rsidR="000A565D" w:rsidRPr="00D54E0B" w:rsidRDefault="000A565D">
            <w:r w:rsidRPr="00D54E0B">
              <w:t>Organics</w:t>
            </w:r>
          </w:p>
        </w:tc>
        <w:tc>
          <w:tcPr>
            <w:tcW w:w="0" w:type="auto"/>
            <w:shd w:val="clear" w:color="auto" w:fill="auto"/>
            <w:vAlign w:val="center"/>
          </w:tcPr>
          <w:p w14:paraId="0FFB7559" w14:textId="77777777" w:rsidR="000A565D" w:rsidRPr="00D54E0B" w:rsidRDefault="000A565D">
            <w:r w:rsidRPr="00D54E0B">
              <w:t>Total Organic Carbon/p.p.b.(μg/l)</w:t>
            </w:r>
          </w:p>
        </w:tc>
        <w:tc>
          <w:tcPr>
            <w:tcW w:w="0" w:type="auto"/>
            <w:shd w:val="clear" w:color="auto" w:fill="auto"/>
            <w:vAlign w:val="center"/>
          </w:tcPr>
          <w:p w14:paraId="3CD1996B" w14:textId="77777777" w:rsidR="000A565D" w:rsidRPr="00D54E0B" w:rsidRDefault="000A565D">
            <w:r w:rsidRPr="00D54E0B">
              <w:t>-</w:t>
            </w:r>
          </w:p>
        </w:tc>
        <w:tc>
          <w:tcPr>
            <w:tcW w:w="0" w:type="auto"/>
            <w:shd w:val="clear" w:color="auto" w:fill="auto"/>
            <w:vAlign w:val="center"/>
          </w:tcPr>
          <w:p w14:paraId="4FF77FA7" w14:textId="77777777" w:rsidR="000A565D" w:rsidRPr="00D54E0B" w:rsidRDefault="000A565D">
            <w:r w:rsidRPr="00D54E0B">
              <w:t>-</w:t>
            </w:r>
          </w:p>
        </w:tc>
        <w:tc>
          <w:tcPr>
            <w:tcW w:w="0" w:type="auto"/>
            <w:shd w:val="clear" w:color="auto" w:fill="auto"/>
            <w:vAlign w:val="center"/>
          </w:tcPr>
          <w:p w14:paraId="64E90514" w14:textId="77777777" w:rsidR="000A565D" w:rsidRPr="00D54E0B" w:rsidRDefault="000A565D">
            <w:r w:rsidRPr="00D54E0B">
              <w:t>-</w:t>
            </w:r>
          </w:p>
        </w:tc>
        <w:tc>
          <w:tcPr>
            <w:tcW w:w="0" w:type="auto"/>
            <w:shd w:val="clear" w:color="auto" w:fill="auto"/>
            <w:vAlign w:val="center"/>
          </w:tcPr>
          <w:p w14:paraId="5A74C12E" w14:textId="77777777" w:rsidR="000A565D" w:rsidRPr="00D54E0B" w:rsidRDefault="000A565D">
            <w:r w:rsidRPr="00D54E0B">
              <w:t>50</w:t>
            </w:r>
          </w:p>
        </w:tc>
        <w:tc>
          <w:tcPr>
            <w:tcW w:w="0" w:type="auto"/>
            <w:shd w:val="clear" w:color="auto" w:fill="auto"/>
            <w:vAlign w:val="center"/>
          </w:tcPr>
          <w:p w14:paraId="4C23F7A6" w14:textId="77777777" w:rsidR="000A565D" w:rsidRPr="00D54E0B" w:rsidRDefault="000A565D">
            <w:r w:rsidRPr="00D54E0B">
              <w:t>50</w:t>
            </w:r>
          </w:p>
        </w:tc>
        <w:tc>
          <w:tcPr>
            <w:tcW w:w="0" w:type="auto"/>
            <w:shd w:val="clear" w:color="auto" w:fill="auto"/>
            <w:vAlign w:val="center"/>
          </w:tcPr>
          <w:p w14:paraId="1AE07166" w14:textId="77777777" w:rsidR="000A565D" w:rsidRPr="00D54E0B" w:rsidRDefault="000A565D">
            <w:r w:rsidRPr="00D54E0B">
              <w:t>200</w:t>
            </w:r>
          </w:p>
        </w:tc>
        <w:tc>
          <w:tcPr>
            <w:tcW w:w="0" w:type="auto"/>
            <w:shd w:val="clear" w:color="auto" w:fill="auto"/>
            <w:vAlign w:val="center"/>
          </w:tcPr>
          <w:p w14:paraId="2F6B2495" w14:textId="77777777" w:rsidR="000A565D" w:rsidRPr="00D54E0B" w:rsidRDefault="000A565D">
            <w:r w:rsidRPr="00D54E0B">
              <w:t>-</w:t>
            </w:r>
          </w:p>
        </w:tc>
        <w:tc>
          <w:tcPr>
            <w:tcW w:w="0" w:type="auto"/>
            <w:shd w:val="clear" w:color="auto" w:fill="auto"/>
            <w:vAlign w:val="center"/>
          </w:tcPr>
          <w:p w14:paraId="3C672964" w14:textId="77777777" w:rsidR="000A565D" w:rsidRPr="00D54E0B" w:rsidRDefault="000A565D">
            <w:r w:rsidRPr="00D54E0B">
              <w:t>&lt;50</w:t>
            </w:r>
          </w:p>
        </w:tc>
        <w:tc>
          <w:tcPr>
            <w:tcW w:w="0" w:type="auto"/>
            <w:shd w:val="clear" w:color="auto" w:fill="auto"/>
            <w:vAlign w:val="center"/>
          </w:tcPr>
          <w:p w14:paraId="5CABC32F" w14:textId="77777777" w:rsidR="000A565D" w:rsidRPr="00D54E0B" w:rsidRDefault="000A565D">
            <w:r w:rsidRPr="00D54E0B">
              <w:t>&lt;200</w:t>
            </w:r>
          </w:p>
        </w:tc>
        <w:tc>
          <w:tcPr>
            <w:tcW w:w="0" w:type="auto"/>
            <w:shd w:val="clear" w:color="auto" w:fill="auto"/>
            <w:vAlign w:val="center"/>
          </w:tcPr>
          <w:p w14:paraId="446BC475" w14:textId="77777777" w:rsidR="000A565D" w:rsidRPr="00D54E0B" w:rsidRDefault="000A565D">
            <w:r w:rsidRPr="00D54E0B">
              <w:t>&lt;1000</w:t>
            </w:r>
          </w:p>
        </w:tc>
        <w:tc>
          <w:tcPr>
            <w:tcW w:w="0" w:type="auto"/>
            <w:shd w:val="clear" w:color="auto" w:fill="auto"/>
            <w:vAlign w:val="center"/>
          </w:tcPr>
          <w:p w14:paraId="755C82EF" w14:textId="77777777" w:rsidR="000A565D" w:rsidRPr="00D54E0B" w:rsidRDefault="000A565D">
            <w:r w:rsidRPr="00D54E0B">
              <w:t>&lt;500</w:t>
            </w:r>
          </w:p>
        </w:tc>
        <w:tc>
          <w:tcPr>
            <w:tcW w:w="0" w:type="auto"/>
            <w:shd w:val="clear" w:color="auto" w:fill="auto"/>
            <w:vAlign w:val="center"/>
          </w:tcPr>
          <w:p w14:paraId="79180122" w14:textId="77777777" w:rsidR="000A565D" w:rsidRPr="00D54E0B" w:rsidRDefault="000A565D">
            <w:r w:rsidRPr="00D54E0B">
              <w:t>&lt;500</w:t>
            </w:r>
          </w:p>
        </w:tc>
      </w:tr>
      <w:tr w:rsidR="00D54E0B" w:rsidRPr="00D54E0B" w14:paraId="18E2B523" w14:textId="77777777" w:rsidTr="00D54E0B">
        <w:trPr>
          <w:tblCellSpacing w:w="15" w:type="dxa"/>
        </w:trPr>
        <w:tc>
          <w:tcPr>
            <w:tcW w:w="0" w:type="auto"/>
            <w:shd w:val="clear" w:color="auto" w:fill="auto"/>
            <w:vAlign w:val="center"/>
          </w:tcPr>
          <w:p w14:paraId="2AC6A6C0" w14:textId="77777777" w:rsidR="000A565D" w:rsidRPr="00D54E0B" w:rsidRDefault="000A565D">
            <w:r w:rsidRPr="00D54E0B">
              <w:t>Total Solids</w:t>
            </w:r>
          </w:p>
        </w:tc>
        <w:tc>
          <w:tcPr>
            <w:tcW w:w="0" w:type="auto"/>
            <w:shd w:val="clear" w:color="auto" w:fill="auto"/>
            <w:vAlign w:val="center"/>
          </w:tcPr>
          <w:p w14:paraId="21F7D9BC" w14:textId="77777777" w:rsidR="000A565D" w:rsidRPr="00D54E0B" w:rsidRDefault="000A565D">
            <w:r w:rsidRPr="00D54E0B">
              <w:t>mg/kg</w:t>
            </w:r>
          </w:p>
        </w:tc>
        <w:tc>
          <w:tcPr>
            <w:tcW w:w="0" w:type="auto"/>
            <w:shd w:val="clear" w:color="auto" w:fill="auto"/>
            <w:vAlign w:val="center"/>
          </w:tcPr>
          <w:p w14:paraId="3C68CDCD" w14:textId="77777777" w:rsidR="000A565D" w:rsidRPr="00D54E0B" w:rsidRDefault="000A565D">
            <w:r w:rsidRPr="00D54E0B">
              <w:t>-</w:t>
            </w:r>
          </w:p>
        </w:tc>
        <w:tc>
          <w:tcPr>
            <w:tcW w:w="0" w:type="auto"/>
            <w:shd w:val="clear" w:color="auto" w:fill="auto"/>
            <w:vAlign w:val="center"/>
          </w:tcPr>
          <w:p w14:paraId="1BABF669" w14:textId="77777777" w:rsidR="000A565D" w:rsidRPr="00D54E0B" w:rsidRDefault="000A565D">
            <w:r w:rsidRPr="00D54E0B">
              <w:t>1</w:t>
            </w:r>
          </w:p>
        </w:tc>
        <w:tc>
          <w:tcPr>
            <w:tcW w:w="0" w:type="auto"/>
            <w:shd w:val="clear" w:color="auto" w:fill="auto"/>
            <w:vAlign w:val="center"/>
          </w:tcPr>
          <w:p w14:paraId="2F18D1D1" w14:textId="77777777" w:rsidR="000A565D" w:rsidRPr="00D54E0B" w:rsidRDefault="000A565D">
            <w:r w:rsidRPr="00D54E0B">
              <w:t>2</w:t>
            </w:r>
          </w:p>
        </w:tc>
        <w:tc>
          <w:tcPr>
            <w:tcW w:w="0" w:type="auto"/>
            <w:shd w:val="clear" w:color="auto" w:fill="auto"/>
            <w:vAlign w:val="center"/>
          </w:tcPr>
          <w:p w14:paraId="66361730" w14:textId="77777777" w:rsidR="000A565D" w:rsidRPr="00D54E0B" w:rsidRDefault="000A565D">
            <w:r w:rsidRPr="00D54E0B">
              <w:t>-</w:t>
            </w:r>
          </w:p>
        </w:tc>
        <w:tc>
          <w:tcPr>
            <w:tcW w:w="0" w:type="auto"/>
            <w:shd w:val="clear" w:color="auto" w:fill="auto"/>
            <w:vAlign w:val="center"/>
          </w:tcPr>
          <w:p w14:paraId="44248B97" w14:textId="77777777" w:rsidR="000A565D" w:rsidRPr="00D54E0B" w:rsidRDefault="000A565D">
            <w:r w:rsidRPr="00D54E0B">
              <w:t>-</w:t>
            </w:r>
          </w:p>
        </w:tc>
        <w:tc>
          <w:tcPr>
            <w:tcW w:w="0" w:type="auto"/>
            <w:shd w:val="clear" w:color="auto" w:fill="auto"/>
            <w:vAlign w:val="center"/>
          </w:tcPr>
          <w:p w14:paraId="490C030F" w14:textId="77777777" w:rsidR="000A565D" w:rsidRPr="00D54E0B" w:rsidRDefault="000A565D">
            <w:r w:rsidRPr="00D54E0B">
              <w:t>-</w:t>
            </w:r>
          </w:p>
        </w:tc>
        <w:tc>
          <w:tcPr>
            <w:tcW w:w="0" w:type="auto"/>
            <w:shd w:val="clear" w:color="auto" w:fill="auto"/>
            <w:vAlign w:val="center"/>
          </w:tcPr>
          <w:p w14:paraId="6CDE432B" w14:textId="77777777" w:rsidR="000A565D" w:rsidRPr="00D54E0B" w:rsidRDefault="000A565D">
            <w:r w:rsidRPr="00D54E0B">
              <w:t>-</w:t>
            </w:r>
          </w:p>
        </w:tc>
        <w:tc>
          <w:tcPr>
            <w:tcW w:w="0" w:type="auto"/>
            <w:shd w:val="clear" w:color="auto" w:fill="auto"/>
            <w:vAlign w:val="center"/>
          </w:tcPr>
          <w:p w14:paraId="25C3B7F7" w14:textId="77777777" w:rsidR="000A565D" w:rsidRPr="00D54E0B" w:rsidRDefault="000A565D">
            <w:r w:rsidRPr="00D54E0B">
              <w:t>0.1</w:t>
            </w:r>
          </w:p>
        </w:tc>
        <w:tc>
          <w:tcPr>
            <w:tcW w:w="0" w:type="auto"/>
            <w:shd w:val="clear" w:color="auto" w:fill="auto"/>
            <w:vAlign w:val="center"/>
          </w:tcPr>
          <w:p w14:paraId="60755592" w14:textId="77777777" w:rsidR="000A565D" w:rsidRPr="00D54E0B" w:rsidRDefault="000A565D">
            <w:r w:rsidRPr="00D54E0B">
              <w:t>1</w:t>
            </w:r>
          </w:p>
        </w:tc>
        <w:tc>
          <w:tcPr>
            <w:tcW w:w="0" w:type="auto"/>
            <w:shd w:val="clear" w:color="auto" w:fill="auto"/>
            <w:vAlign w:val="center"/>
          </w:tcPr>
          <w:p w14:paraId="1060AFE3" w14:textId="77777777" w:rsidR="000A565D" w:rsidRPr="00D54E0B" w:rsidRDefault="000A565D">
            <w:r w:rsidRPr="00D54E0B">
              <w:t>5</w:t>
            </w:r>
          </w:p>
        </w:tc>
        <w:tc>
          <w:tcPr>
            <w:tcW w:w="0" w:type="auto"/>
            <w:shd w:val="clear" w:color="auto" w:fill="auto"/>
            <w:vAlign w:val="center"/>
          </w:tcPr>
          <w:p w14:paraId="684855E1" w14:textId="77777777" w:rsidR="000A565D" w:rsidRPr="00D54E0B" w:rsidRDefault="000A565D">
            <w:r w:rsidRPr="00D54E0B">
              <w:t>-</w:t>
            </w:r>
          </w:p>
        </w:tc>
        <w:tc>
          <w:tcPr>
            <w:tcW w:w="0" w:type="auto"/>
            <w:shd w:val="clear" w:color="auto" w:fill="auto"/>
            <w:vAlign w:val="center"/>
          </w:tcPr>
          <w:p w14:paraId="3A137E57" w14:textId="77777777" w:rsidR="000A565D" w:rsidRPr="00D54E0B" w:rsidRDefault="000A565D">
            <w:r w:rsidRPr="00D54E0B">
              <w:t>-</w:t>
            </w:r>
          </w:p>
        </w:tc>
      </w:tr>
      <w:tr w:rsidR="00D54E0B" w:rsidRPr="00D54E0B" w14:paraId="57F0ED15" w14:textId="77777777" w:rsidTr="00D54E0B">
        <w:trPr>
          <w:tblCellSpacing w:w="15" w:type="dxa"/>
        </w:trPr>
        <w:tc>
          <w:tcPr>
            <w:tcW w:w="0" w:type="auto"/>
            <w:shd w:val="clear" w:color="auto" w:fill="auto"/>
            <w:vAlign w:val="center"/>
          </w:tcPr>
          <w:p w14:paraId="4C4BB7E9" w14:textId="77777777" w:rsidR="000A565D" w:rsidRPr="00D54E0B" w:rsidRDefault="000A565D">
            <w:r w:rsidRPr="00D54E0B">
              <w:t>Colloids</w:t>
            </w:r>
          </w:p>
        </w:tc>
        <w:tc>
          <w:tcPr>
            <w:tcW w:w="0" w:type="auto"/>
            <w:shd w:val="clear" w:color="auto" w:fill="auto"/>
            <w:vAlign w:val="center"/>
          </w:tcPr>
          <w:p w14:paraId="0FDB4854" w14:textId="77777777" w:rsidR="000A565D" w:rsidRPr="00D54E0B" w:rsidRDefault="000A565D">
            <w:r w:rsidRPr="00D54E0B">
              <w:t>Silica [μg/ml]</w:t>
            </w:r>
          </w:p>
        </w:tc>
        <w:tc>
          <w:tcPr>
            <w:tcW w:w="0" w:type="auto"/>
            <w:shd w:val="clear" w:color="auto" w:fill="auto"/>
            <w:vAlign w:val="center"/>
          </w:tcPr>
          <w:p w14:paraId="6A727A75" w14:textId="77777777" w:rsidR="000A565D" w:rsidRPr="00D54E0B" w:rsidRDefault="000A565D">
            <w:r w:rsidRPr="00D54E0B">
              <w:t>-</w:t>
            </w:r>
          </w:p>
        </w:tc>
        <w:tc>
          <w:tcPr>
            <w:tcW w:w="0" w:type="auto"/>
            <w:shd w:val="clear" w:color="auto" w:fill="auto"/>
            <w:vAlign w:val="center"/>
          </w:tcPr>
          <w:p w14:paraId="44D0C055" w14:textId="77777777" w:rsidR="000A565D" w:rsidRPr="00D54E0B" w:rsidRDefault="000A565D">
            <w:r w:rsidRPr="00D54E0B">
              <w:t>-</w:t>
            </w:r>
          </w:p>
        </w:tc>
        <w:tc>
          <w:tcPr>
            <w:tcW w:w="0" w:type="auto"/>
            <w:shd w:val="clear" w:color="auto" w:fill="auto"/>
            <w:vAlign w:val="center"/>
          </w:tcPr>
          <w:p w14:paraId="176F50F4" w14:textId="77777777" w:rsidR="000A565D" w:rsidRPr="00D54E0B" w:rsidRDefault="000A565D">
            <w:r w:rsidRPr="00D54E0B">
              <w:t>-</w:t>
            </w:r>
          </w:p>
        </w:tc>
        <w:tc>
          <w:tcPr>
            <w:tcW w:w="0" w:type="auto"/>
            <w:shd w:val="clear" w:color="auto" w:fill="auto"/>
            <w:vAlign w:val="center"/>
          </w:tcPr>
          <w:p w14:paraId="24814C7A" w14:textId="77777777" w:rsidR="000A565D" w:rsidRPr="00D54E0B" w:rsidRDefault="000A565D">
            <w:r w:rsidRPr="00D54E0B">
              <w:t>&lt;2</w:t>
            </w:r>
          </w:p>
        </w:tc>
        <w:tc>
          <w:tcPr>
            <w:tcW w:w="0" w:type="auto"/>
            <w:shd w:val="clear" w:color="auto" w:fill="auto"/>
            <w:vAlign w:val="center"/>
          </w:tcPr>
          <w:p w14:paraId="0F5FA1C4" w14:textId="77777777" w:rsidR="000A565D" w:rsidRPr="00D54E0B" w:rsidRDefault="000A565D">
            <w:r w:rsidRPr="00D54E0B">
              <w:t>&lt;3</w:t>
            </w:r>
          </w:p>
        </w:tc>
        <w:tc>
          <w:tcPr>
            <w:tcW w:w="0" w:type="auto"/>
            <w:shd w:val="clear" w:color="auto" w:fill="auto"/>
            <w:vAlign w:val="center"/>
          </w:tcPr>
          <w:p w14:paraId="62CD8D94" w14:textId="77777777" w:rsidR="000A565D" w:rsidRPr="00D54E0B" w:rsidRDefault="000A565D">
            <w:r w:rsidRPr="00D54E0B">
              <w:t>&lt;500</w:t>
            </w:r>
          </w:p>
        </w:tc>
        <w:tc>
          <w:tcPr>
            <w:tcW w:w="0" w:type="auto"/>
            <w:shd w:val="clear" w:color="auto" w:fill="auto"/>
            <w:vAlign w:val="center"/>
          </w:tcPr>
          <w:p w14:paraId="02BD5B82" w14:textId="77777777" w:rsidR="000A565D" w:rsidRPr="00D54E0B" w:rsidRDefault="000A565D">
            <w:r w:rsidRPr="00D54E0B">
              <w:t>-</w:t>
            </w:r>
          </w:p>
        </w:tc>
        <w:tc>
          <w:tcPr>
            <w:tcW w:w="0" w:type="auto"/>
            <w:shd w:val="clear" w:color="auto" w:fill="auto"/>
            <w:vAlign w:val="center"/>
          </w:tcPr>
          <w:p w14:paraId="356C3D8E" w14:textId="77777777" w:rsidR="000A565D" w:rsidRPr="00D54E0B" w:rsidRDefault="000A565D">
            <w:r w:rsidRPr="00D54E0B">
              <w:t>&lt;0.05</w:t>
            </w:r>
          </w:p>
        </w:tc>
        <w:tc>
          <w:tcPr>
            <w:tcW w:w="0" w:type="auto"/>
            <w:shd w:val="clear" w:color="auto" w:fill="auto"/>
            <w:vAlign w:val="center"/>
          </w:tcPr>
          <w:p w14:paraId="14823454" w14:textId="77777777" w:rsidR="000A565D" w:rsidRPr="00D54E0B" w:rsidRDefault="000A565D">
            <w:r w:rsidRPr="00D54E0B">
              <w:t>&lt;0.1</w:t>
            </w:r>
          </w:p>
        </w:tc>
        <w:tc>
          <w:tcPr>
            <w:tcW w:w="0" w:type="auto"/>
            <w:shd w:val="clear" w:color="auto" w:fill="auto"/>
            <w:vAlign w:val="center"/>
          </w:tcPr>
          <w:p w14:paraId="621E266C" w14:textId="77777777" w:rsidR="000A565D" w:rsidRPr="00D54E0B" w:rsidRDefault="000A565D">
            <w:r w:rsidRPr="00D54E0B">
              <w:t>&lt;1</w:t>
            </w:r>
          </w:p>
        </w:tc>
        <w:tc>
          <w:tcPr>
            <w:tcW w:w="0" w:type="auto"/>
            <w:shd w:val="clear" w:color="auto" w:fill="auto"/>
            <w:vAlign w:val="center"/>
          </w:tcPr>
          <w:p w14:paraId="39B4E802" w14:textId="77777777" w:rsidR="000A565D" w:rsidRPr="00D54E0B" w:rsidRDefault="000A565D">
            <w:r w:rsidRPr="00D54E0B">
              <w:t>-</w:t>
            </w:r>
          </w:p>
        </w:tc>
        <w:tc>
          <w:tcPr>
            <w:tcW w:w="0" w:type="auto"/>
            <w:shd w:val="clear" w:color="auto" w:fill="auto"/>
            <w:vAlign w:val="center"/>
          </w:tcPr>
          <w:p w14:paraId="6C356858" w14:textId="77777777" w:rsidR="000A565D" w:rsidRPr="00D54E0B" w:rsidRDefault="000A565D">
            <w:r w:rsidRPr="00D54E0B">
              <w:t>-</w:t>
            </w:r>
          </w:p>
        </w:tc>
      </w:tr>
      <w:tr w:rsidR="00D54E0B" w:rsidRPr="00D54E0B" w14:paraId="561F4326" w14:textId="77777777" w:rsidTr="00D54E0B">
        <w:trPr>
          <w:tblCellSpacing w:w="15" w:type="dxa"/>
        </w:trPr>
        <w:tc>
          <w:tcPr>
            <w:tcW w:w="0" w:type="auto"/>
            <w:shd w:val="clear" w:color="auto" w:fill="auto"/>
            <w:vAlign w:val="center"/>
          </w:tcPr>
          <w:p w14:paraId="50C414DF" w14:textId="77777777" w:rsidR="000A565D" w:rsidRPr="00D54E0B" w:rsidRDefault="000A565D">
            <w:r w:rsidRPr="00D54E0B">
              <w:t>Bacteria</w:t>
            </w:r>
          </w:p>
        </w:tc>
        <w:tc>
          <w:tcPr>
            <w:tcW w:w="0" w:type="auto"/>
            <w:shd w:val="clear" w:color="auto" w:fill="auto"/>
            <w:vAlign w:val="center"/>
          </w:tcPr>
          <w:p w14:paraId="0D618B7A" w14:textId="77777777" w:rsidR="000A565D" w:rsidRPr="00D54E0B" w:rsidRDefault="000A565D">
            <w:r w:rsidRPr="00D54E0B">
              <w:t>CFU/ml</w:t>
            </w:r>
          </w:p>
        </w:tc>
        <w:tc>
          <w:tcPr>
            <w:tcW w:w="0" w:type="auto"/>
            <w:shd w:val="clear" w:color="auto" w:fill="auto"/>
            <w:vAlign w:val="center"/>
          </w:tcPr>
          <w:p w14:paraId="72308057" w14:textId="77777777" w:rsidR="000A565D" w:rsidRPr="00D54E0B" w:rsidRDefault="000A565D">
            <w:r w:rsidRPr="00D54E0B">
              <w:t>-</w:t>
            </w:r>
          </w:p>
        </w:tc>
        <w:tc>
          <w:tcPr>
            <w:tcW w:w="0" w:type="auto"/>
            <w:shd w:val="clear" w:color="auto" w:fill="auto"/>
            <w:vAlign w:val="center"/>
          </w:tcPr>
          <w:p w14:paraId="49B86C36" w14:textId="77777777" w:rsidR="000A565D" w:rsidRPr="00D54E0B" w:rsidRDefault="000A565D">
            <w:r w:rsidRPr="00D54E0B">
              <w:t>-</w:t>
            </w:r>
          </w:p>
        </w:tc>
        <w:tc>
          <w:tcPr>
            <w:tcW w:w="0" w:type="auto"/>
            <w:shd w:val="clear" w:color="auto" w:fill="auto"/>
            <w:vAlign w:val="center"/>
          </w:tcPr>
          <w:p w14:paraId="431C2EF4" w14:textId="77777777" w:rsidR="000A565D" w:rsidRPr="00D54E0B" w:rsidRDefault="000A565D">
            <w:r w:rsidRPr="00D54E0B">
              <w:t>-</w:t>
            </w:r>
          </w:p>
        </w:tc>
        <w:tc>
          <w:tcPr>
            <w:tcW w:w="0" w:type="auto"/>
            <w:shd w:val="clear" w:color="auto" w:fill="auto"/>
            <w:vAlign w:val="center"/>
          </w:tcPr>
          <w:p w14:paraId="2B423097" w14:textId="77777777" w:rsidR="000A565D" w:rsidRPr="00D54E0B" w:rsidRDefault="000A565D">
            <w:r w:rsidRPr="00D54E0B">
              <w:t>\ -</w:t>
            </w:r>
          </w:p>
        </w:tc>
        <w:tc>
          <w:tcPr>
            <w:tcW w:w="0" w:type="auto"/>
            <w:shd w:val="clear" w:color="auto" w:fill="auto"/>
            <w:vAlign w:val="center"/>
          </w:tcPr>
          <w:p w14:paraId="254EE48D" w14:textId="77777777" w:rsidR="000A565D" w:rsidRPr="00D54E0B" w:rsidRDefault="000A565D">
            <w:r w:rsidRPr="00D54E0B">
              <w:t>-</w:t>
            </w:r>
          </w:p>
        </w:tc>
        <w:tc>
          <w:tcPr>
            <w:tcW w:w="0" w:type="auto"/>
            <w:shd w:val="clear" w:color="auto" w:fill="auto"/>
            <w:vAlign w:val="center"/>
          </w:tcPr>
          <w:p w14:paraId="5EA2CAF0" w14:textId="77777777" w:rsidR="000A565D" w:rsidRPr="00D54E0B" w:rsidRDefault="000A565D">
            <w:r w:rsidRPr="00D54E0B">
              <w:t>-</w:t>
            </w:r>
          </w:p>
        </w:tc>
        <w:tc>
          <w:tcPr>
            <w:tcW w:w="0" w:type="auto"/>
            <w:shd w:val="clear" w:color="auto" w:fill="auto"/>
            <w:vAlign w:val="center"/>
          </w:tcPr>
          <w:p w14:paraId="26505199" w14:textId="77777777" w:rsidR="000A565D" w:rsidRPr="00D54E0B" w:rsidRDefault="000A565D">
            <w:r w:rsidRPr="00D54E0B">
              <w:t>-</w:t>
            </w:r>
          </w:p>
        </w:tc>
        <w:tc>
          <w:tcPr>
            <w:tcW w:w="0" w:type="auto"/>
            <w:shd w:val="clear" w:color="auto" w:fill="auto"/>
            <w:vAlign w:val="center"/>
          </w:tcPr>
          <w:p w14:paraId="72573072" w14:textId="77777777" w:rsidR="000A565D" w:rsidRPr="00D54E0B" w:rsidRDefault="000A565D">
            <w:r w:rsidRPr="00D54E0B">
              <w:t>&lt;10</w:t>
            </w:r>
          </w:p>
        </w:tc>
        <w:tc>
          <w:tcPr>
            <w:tcW w:w="0" w:type="auto"/>
            <w:shd w:val="clear" w:color="auto" w:fill="auto"/>
            <w:vAlign w:val="center"/>
          </w:tcPr>
          <w:p w14:paraId="15EA8BC3" w14:textId="77777777" w:rsidR="000A565D" w:rsidRPr="00D54E0B" w:rsidRDefault="000A565D">
            <w:r w:rsidRPr="00D54E0B">
              <w:t>&lt;1000</w:t>
            </w:r>
          </w:p>
        </w:tc>
        <w:tc>
          <w:tcPr>
            <w:tcW w:w="0" w:type="auto"/>
            <w:shd w:val="clear" w:color="auto" w:fill="auto"/>
            <w:vAlign w:val="center"/>
          </w:tcPr>
          <w:p w14:paraId="6200858A" w14:textId="77777777" w:rsidR="000A565D" w:rsidRPr="00D54E0B" w:rsidRDefault="000A565D">
            <w:r w:rsidRPr="00D54E0B">
              <w:t>-</w:t>
            </w:r>
          </w:p>
        </w:tc>
        <w:tc>
          <w:tcPr>
            <w:tcW w:w="0" w:type="auto"/>
            <w:shd w:val="clear" w:color="auto" w:fill="auto"/>
            <w:vAlign w:val="center"/>
          </w:tcPr>
          <w:p w14:paraId="490FE6D5" w14:textId="77777777" w:rsidR="000A565D" w:rsidRPr="00D54E0B" w:rsidRDefault="000A565D">
            <w:r w:rsidRPr="00D54E0B">
              <w:t>&lt;100</w:t>
            </w:r>
          </w:p>
        </w:tc>
        <w:tc>
          <w:tcPr>
            <w:tcW w:w="0" w:type="auto"/>
            <w:shd w:val="clear" w:color="auto" w:fill="auto"/>
            <w:vAlign w:val="center"/>
          </w:tcPr>
          <w:p w14:paraId="02176235" w14:textId="77777777" w:rsidR="000A565D" w:rsidRPr="00D54E0B" w:rsidRDefault="000A565D">
            <w:r w:rsidRPr="00D54E0B">
              <w:t>&lt;100</w:t>
            </w:r>
          </w:p>
        </w:tc>
      </w:tr>
    </w:tbl>
    <w:p w14:paraId="085FF5FB" w14:textId="6F6D540F" w:rsidR="000A565D" w:rsidRPr="00D54E0B" w:rsidRDefault="000A565D" w:rsidP="000A565D">
      <w:pPr>
        <w:pStyle w:val="Heading4"/>
        <w:rPr>
          <w:lang w:val="en"/>
        </w:rPr>
      </w:pPr>
      <w:r w:rsidRPr="00D54E0B">
        <w:rPr>
          <w:rStyle w:val="mw-headline"/>
          <w:lang w:val="en"/>
        </w:rPr>
        <w:t>Criticism</w:t>
      </w:r>
    </w:p>
    <w:p w14:paraId="646C5B40" w14:textId="1E757EA6" w:rsidR="000A565D" w:rsidRPr="00D54E0B" w:rsidRDefault="000A565D" w:rsidP="000A565D">
      <w:pPr>
        <w:pStyle w:val="NormalWeb"/>
        <w:rPr>
          <w:lang w:val="en"/>
        </w:rPr>
      </w:pPr>
      <w:r w:rsidRPr="00D54E0B">
        <w:rPr>
          <w:lang w:val="en"/>
        </w:rPr>
        <w:t xml:space="preserve">A member of the </w:t>
      </w:r>
      <w:smartTag w:uri="urn:schemas-microsoft-com:office:smarttags" w:element="stockticker">
        <w:r w:rsidRPr="00D54E0B">
          <w:rPr>
            <w:lang w:val="en"/>
          </w:rPr>
          <w:t>ASTM</w:t>
        </w:r>
      </w:smartTag>
      <w:r w:rsidRPr="00D54E0B">
        <w:rPr>
          <w:lang w:val="en"/>
        </w:rPr>
        <w:t xml:space="preserve"> D19 (Water) Committee, Erich L. Gibbs, criticized </w:t>
      </w:r>
      <w:smartTag w:uri="urn:schemas-microsoft-com:office:smarttags" w:element="stockticker">
        <w:r w:rsidRPr="00D54E0B">
          <w:rPr>
            <w:lang w:val="en"/>
          </w:rPr>
          <w:t>ASTM</w:t>
        </w:r>
      </w:smartTag>
      <w:r w:rsidRPr="00D54E0B">
        <w:rPr>
          <w:lang w:val="en"/>
        </w:rPr>
        <w:t xml:space="preserve"> Standard D1193, by saying "Type I water could be almost anything – water that meets some or all of the limits, part or all of the time, at the same or different points in the production process."</w:t>
      </w:r>
      <w:r w:rsidR="00D54E0B" w:rsidRPr="00D54E0B">
        <w:rPr>
          <w:lang w:val="en"/>
        </w:rPr>
        <w:t xml:space="preserve"> </w:t>
      </w:r>
    </w:p>
    <w:p w14:paraId="2BF58184" w14:textId="6497A6A6" w:rsidR="000A565D" w:rsidRPr="00D54E0B" w:rsidRDefault="000A565D" w:rsidP="000A565D">
      <w:pPr>
        <w:pStyle w:val="Heading4"/>
        <w:rPr>
          <w:lang w:val="en"/>
        </w:rPr>
      </w:pPr>
      <w:r w:rsidRPr="00D54E0B">
        <w:rPr>
          <w:rStyle w:val="mw-headline"/>
          <w:lang w:val="en"/>
        </w:rPr>
        <w:t>Electrical Conductivity</w:t>
      </w:r>
    </w:p>
    <w:p w14:paraId="04766193" w14:textId="4A2C1B4F" w:rsidR="000A565D" w:rsidRPr="00D54E0B" w:rsidRDefault="000A565D" w:rsidP="000A565D">
      <w:pPr>
        <w:pStyle w:val="NormalWeb"/>
        <w:rPr>
          <w:lang w:val="en"/>
        </w:rPr>
      </w:pPr>
      <w:r w:rsidRPr="00D54E0B">
        <w:rPr>
          <w:lang w:val="en"/>
        </w:rPr>
        <w:t>Electrical conductivity of ultra-pure water is 5.5 × 10</w:t>
      </w:r>
      <w:r w:rsidRPr="00D54E0B">
        <w:rPr>
          <w:vertAlign w:val="superscript"/>
          <w:lang w:val="en"/>
        </w:rPr>
        <w:t>−6</w:t>
      </w:r>
      <w:r w:rsidRPr="00D54E0B">
        <w:rPr>
          <w:lang w:val="en"/>
        </w:rPr>
        <w:t xml:space="preserve"> S·m</w:t>
      </w:r>
      <w:r w:rsidRPr="00D54E0B">
        <w:rPr>
          <w:vertAlign w:val="superscript"/>
          <w:lang w:val="en"/>
        </w:rPr>
        <w:t>−1</w:t>
      </w:r>
      <w:r w:rsidRPr="00D54E0B">
        <w:rPr>
          <w:lang w:val="en"/>
        </w:rPr>
        <w:t xml:space="preserve"> (18 MΩ cm in the reciprocal terms of Electrical Resistivity) and is due only to H</w:t>
      </w:r>
      <w:r w:rsidRPr="00D54E0B">
        <w:rPr>
          <w:vertAlign w:val="superscript"/>
          <w:lang w:val="en"/>
        </w:rPr>
        <w:t>+</w:t>
      </w:r>
      <w:r w:rsidRPr="00D54E0B">
        <w:rPr>
          <w:lang w:val="en"/>
        </w:rPr>
        <w:t xml:space="preserve"> and OH</w:t>
      </w:r>
      <w:r w:rsidRPr="00D54E0B">
        <w:rPr>
          <w:vertAlign w:val="superscript"/>
          <w:lang w:val="en"/>
        </w:rPr>
        <w:t>-</w:t>
      </w:r>
      <w:r w:rsidRPr="00D54E0B">
        <w:rPr>
          <w:lang w:val="en"/>
        </w:rPr>
        <w:t xml:space="preserve"> ions produced in the water dissociation equilibrium. This low conductivity is only achieved, however, in the presence of dissolved monatomic gases. Completely de-gassed ultra-pure water has conductivity of 1.2 × 10</w:t>
      </w:r>
      <w:r w:rsidRPr="00D54E0B">
        <w:rPr>
          <w:vertAlign w:val="superscript"/>
          <w:lang w:val="en"/>
        </w:rPr>
        <w:t>−4</w:t>
      </w:r>
      <w:r w:rsidRPr="00D54E0B">
        <w:rPr>
          <w:lang w:val="en"/>
        </w:rPr>
        <w:t xml:space="preserve"> S·m</w:t>
      </w:r>
      <w:r w:rsidRPr="00D54E0B">
        <w:rPr>
          <w:vertAlign w:val="superscript"/>
          <w:lang w:val="en"/>
        </w:rPr>
        <w:t>−1</w:t>
      </w:r>
      <w:r w:rsidRPr="00D54E0B">
        <w:rPr>
          <w:lang w:val="en"/>
        </w:rPr>
        <w:t>, whereas upon equilibration to the atmosphere it is 7.5 × 10</w:t>
      </w:r>
      <w:r w:rsidRPr="00D54E0B">
        <w:rPr>
          <w:vertAlign w:val="superscript"/>
          <w:lang w:val="en"/>
        </w:rPr>
        <w:t>−5</w:t>
      </w:r>
      <w:r w:rsidRPr="00D54E0B">
        <w:rPr>
          <w:lang w:val="en"/>
        </w:rPr>
        <w:t xml:space="preserve"> S·m</w:t>
      </w:r>
      <w:r w:rsidRPr="00D54E0B">
        <w:rPr>
          <w:vertAlign w:val="superscript"/>
          <w:lang w:val="en"/>
        </w:rPr>
        <w:t>−1</w:t>
      </w:r>
      <w:r w:rsidRPr="00D54E0B">
        <w:rPr>
          <w:lang w:val="en"/>
        </w:rPr>
        <w:t xml:space="preserve"> due to dissolved CO</w:t>
      </w:r>
      <w:r w:rsidRPr="00D54E0B">
        <w:rPr>
          <w:vertAlign w:val="subscript"/>
          <w:lang w:val="en"/>
        </w:rPr>
        <w:t>2</w:t>
      </w:r>
      <w:r w:rsidRPr="00D54E0B">
        <w:rPr>
          <w:lang w:val="en"/>
        </w:rPr>
        <w:t xml:space="preserve"> in it. The highest grades of ultrapure water should not be stored in glass or plastic containers because these container materials leach (release) contaminants at very low concentrations. Storage vessels made of silica are used for less demanding applications and vessels of ultrapure tin are used for the highest purity applications. It is worth noting that although electrical conductivity only indicates the presence of ions, the majority of common contaminants found naturally in water ionize to some degree. This ionization is a good measure of the efficacy of a filtration system, and more expensive systems incorporate conductivity-based alarms to indicate when filters should be refreshed or replaced. For comparison, . sea water has a conductivity of perhaps 5S/m (53 mS/cm is quoted), while normal un-purified tap water may have conductivity of 5mS/m(50uS/cm) (to within an order of magnitude), which is still some 2 or 3 orders of magnitude higher than the output from a </w:t>
      </w:r>
      <w:r w:rsidR="00D54E0B" w:rsidRPr="00D54E0B">
        <w:rPr>
          <w:lang w:val="en"/>
        </w:rPr>
        <w:t>well-functioning</w:t>
      </w:r>
      <w:r w:rsidRPr="00D54E0B">
        <w:rPr>
          <w:lang w:val="en"/>
        </w:rPr>
        <w:t xml:space="preserve"> demineralizing or distillation mechanism, so low levels of contamination or declining performance are easily detected.</w:t>
      </w:r>
    </w:p>
    <w:p w14:paraId="4C89F5DB" w14:textId="75A18D9C" w:rsidR="000A565D" w:rsidRPr="00D54E0B" w:rsidRDefault="000A565D" w:rsidP="000A565D">
      <w:pPr>
        <w:pStyle w:val="Heading3"/>
        <w:rPr>
          <w:lang w:val="en"/>
        </w:rPr>
      </w:pPr>
      <w:r w:rsidRPr="00D54E0B">
        <w:rPr>
          <w:rStyle w:val="mw-headline"/>
          <w:lang w:val="en"/>
        </w:rPr>
        <w:lastRenderedPageBreak/>
        <w:t>Non-laboratory uses</w:t>
      </w:r>
    </w:p>
    <w:p w14:paraId="63A9A7E6" w14:textId="36DF405A" w:rsidR="000A565D" w:rsidRPr="00D54E0B" w:rsidRDefault="000A565D" w:rsidP="000A565D">
      <w:pPr>
        <w:pStyle w:val="NormalWeb"/>
        <w:rPr>
          <w:lang w:val="en"/>
        </w:rPr>
      </w:pPr>
      <w:r w:rsidRPr="00D54E0B">
        <w:rPr>
          <w:lang w:val="en"/>
        </w:rPr>
        <w:t>Distilled or deionized water is commonly used to top up lead-acid batteries used in cars and trucks and for other applications. The presence of foreign ions commonly found in tap water will drastically shorten the lifespan of a lead-acid battery.</w:t>
      </w:r>
    </w:p>
    <w:p w14:paraId="7E9B1E7C" w14:textId="77777777" w:rsidR="000A565D" w:rsidRPr="00D54E0B" w:rsidRDefault="000A565D" w:rsidP="000A565D">
      <w:pPr>
        <w:pStyle w:val="NormalWeb"/>
        <w:rPr>
          <w:lang w:val="en"/>
        </w:rPr>
      </w:pPr>
      <w:r w:rsidRPr="00D54E0B">
        <w:rPr>
          <w:lang w:val="en"/>
        </w:rPr>
        <w:t>Distilled or deionized water is preferable to tap water for use in automotive cooling systems.</w:t>
      </w:r>
    </w:p>
    <w:p w14:paraId="1FED6586" w14:textId="20305F1F" w:rsidR="000A565D" w:rsidRPr="00D54E0B" w:rsidRDefault="000A565D" w:rsidP="000A565D">
      <w:pPr>
        <w:pStyle w:val="NormalWeb"/>
        <w:rPr>
          <w:lang w:val="en"/>
        </w:rPr>
      </w:pPr>
      <w:r w:rsidRPr="00D54E0B">
        <w:rPr>
          <w:lang w:val="en"/>
        </w:rPr>
        <w:t xml:space="preserve">Using </w:t>
      </w:r>
      <w:r w:rsidR="00D54E0B" w:rsidRPr="00D54E0B">
        <w:rPr>
          <w:lang w:val="en"/>
        </w:rPr>
        <w:t>deionized</w:t>
      </w:r>
      <w:r w:rsidRPr="00D54E0B">
        <w:rPr>
          <w:lang w:val="en"/>
        </w:rPr>
        <w:t xml:space="preserve"> or distilled water in appliances which evaporate water, such as steam irons and humidifiers, can reduce the build-up of mineral scale, which shortens appliance life. Some appliance manufacturers say that </w:t>
      </w:r>
      <w:r w:rsidR="00D54E0B" w:rsidRPr="00D54E0B">
        <w:rPr>
          <w:lang w:val="en"/>
        </w:rPr>
        <w:t>deionized</w:t>
      </w:r>
      <w:r w:rsidRPr="00D54E0B">
        <w:rPr>
          <w:lang w:val="en"/>
        </w:rPr>
        <w:t xml:space="preserve"> water is no longer necessary.</w:t>
      </w:r>
      <w:r w:rsidR="00D54E0B" w:rsidRPr="00D54E0B">
        <w:rPr>
          <w:lang w:val="en"/>
        </w:rPr>
        <w:t xml:space="preserve"> </w:t>
      </w:r>
    </w:p>
    <w:p w14:paraId="715C7D80" w14:textId="38CA783C" w:rsidR="000A565D" w:rsidRPr="00D54E0B" w:rsidRDefault="000A565D" w:rsidP="000A565D">
      <w:pPr>
        <w:pStyle w:val="NormalWeb"/>
        <w:rPr>
          <w:lang w:val="en"/>
        </w:rPr>
      </w:pPr>
      <w:r w:rsidRPr="00D54E0B">
        <w:rPr>
          <w:lang w:val="en"/>
        </w:rPr>
        <w:t>Purified water is used in freshwater and marine aquariums. Since it does not contain impurities such as copper and chlorine, it helps to keep fish free from diseases, and avoids the build-up of algae on aquarium plants due to its lack of phosphate and silicate. Deionized water should be re-mineralized before use in aquaria, since it lacks many macro- and micro-nutrients needed by plants and fish.</w:t>
      </w:r>
    </w:p>
    <w:p w14:paraId="04477DB5" w14:textId="7F1B36A4" w:rsidR="000A565D" w:rsidRPr="00D54E0B" w:rsidRDefault="000A565D" w:rsidP="000A565D">
      <w:pPr>
        <w:pStyle w:val="NormalWeb"/>
        <w:rPr>
          <w:lang w:val="en"/>
        </w:rPr>
      </w:pPr>
      <w:r w:rsidRPr="00D54E0B">
        <w:rPr>
          <w:lang w:val="en"/>
        </w:rPr>
        <w:t>Water (sometimes mixed with methanol) has been used to extend the performance of aircraft engines. In piston engines it acts to delay the onset of engine knocking. In turbine engines it allows more fuel flow for a given turbine temperature limit, and increases mass flow. As an example, it was used on early Boeing 707 models. Advanced materials and engineering have since rendered such systems obsolete for new designs, however spray-cooling of incoming air-charge is still used to a limited extent with off-road turbo-charged engines (road-race track cars).</w:t>
      </w:r>
    </w:p>
    <w:p w14:paraId="45AE32F0" w14:textId="2A576D5A" w:rsidR="000A565D" w:rsidRPr="00D54E0B" w:rsidRDefault="000A565D" w:rsidP="000A565D">
      <w:pPr>
        <w:pStyle w:val="NormalWeb"/>
        <w:rPr>
          <w:lang w:val="en"/>
        </w:rPr>
      </w:pPr>
      <w:r w:rsidRPr="00D54E0B">
        <w:rPr>
          <w:lang w:val="en"/>
        </w:rPr>
        <w:t>Deionized water is very often used as an "ingredient" in many cosmetics and pharmaceuticals where it is sometimes referred to as "aqua" on product ingredient labels; see International Nomenclature of Cosmetic Ingredients.</w:t>
      </w:r>
    </w:p>
    <w:p w14:paraId="46E50524" w14:textId="6B791CCE" w:rsidR="000A565D" w:rsidRPr="00D54E0B" w:rsidRDefault="000A565D" w:rsidP="000A565D">
      <w:pPr>
        <w:pStyle w:val="NormalWeb"/>
        <w:rPr>
          <w:lang w:val="en"/>
        </w:rPr>
      </w:pPr>
      <w:r w:rsidRPr="00D54E0B">
        <w:rPr>
          <w:lang w:val="en"/>
        </w:rPr>
        <w:t>Because of its high relative dielectric constant (~80), deionized water is also used (for short durations, when the resistive losses are acceptable) as a high voltage dielectric in many pulsed power applications, such as the Sandia National Laboratories Z Machine.</w:t>
      </w:r>
    </w:p>
    <w:p w14:paraId="5B031BC1" w14:textId="4523880C" w:rsidR="000A565D" w:rsidRPr="00D54E0B" w:rsidRDefault="000A565D" w:rsidP="000A565D">
      <w:pPr>
        <w:pStyle w:val="NormalWeb"/>
        <w:rPr>
          <w:lang w:val="en"/>
        </w:rPr>
      </w:pPr>
      <w:r w:rsidRPr="00D54E0B">
        <w:rPr>
          <w:lang w:val="en"/>
        </w:rPr>
        <w:t xml:space="preserve">Distilled water can be used in PC </w:t>
      </w:r>
      <w:r w:rsidR="00D54E0B" w:rsidRPr="00D54E0B">
        <w:rPr>
          <w:lang w:val="en"/>
        </w:rPr>
        <w:t>water-cooling</w:t>
      </w:r>
      <w:r w:rsidRPr="00D54E0B">
        <w:rPr>
          <w:lang w:val="en"/>
        </w:rPr>
        <w:t xml:space="preserve"> systems and Laser Marking Systems. The lack of impurity in the water means that the system stays clean and prevents a </w:t>
      </w:r>
      <w:r w:rsidR="00D54E0B" w:rsidRPr="00D54E0B">
        <w:rPr>
          <w:lang w:val="en"/>
        </w:rPr>
        <w:t>buildup</w:t>
      </w:r>
      <w:r w:rsidRPr="00D54E0B">
        <w:rPr>
          <w:lang w:val="en"/>
        </w:rPr>
        <w:t xml:space="preserve"> of bacteria and algae. Also, the low conductance reduces risk of electrical damage in the event of a leak.</w:t>
      </w:r>
    </w:p>
    <w:p w14:paraId="214CA79D" w14:textId="77777777" w:rsidR="000A565D" w:rsidRPr="00D54E0B" w:rsidRDefault="000A565D" w:rsidP="000A565D">
      <w:pPr>
        <w:pStyle w:val="NormalWeb"/>
        <w:rPr>
          <w:lang w:val="en"/>
        </w:rPr>
      </w:pPr>
      <w:r w:rsidRPr="00D54E0B">
        <w:rPr>
          <w:lang w:val="en"/>
        </w:rPr>
        <w:t>When used as a rinse after washing cars, windows, and similar applications, purified water dries without leaving spots caused by dissolved solutes.</w:t>
      </w:r>
    </w:p>
    <w:p w14:paraId="14C6E61D" w14:textId="594B7BC2" w:rsidR="000A565D" w:rsidRPr="00D54E0B" w:rsidRDefault="000A565D" w:rsidP="000A565D">
      <w:pPr>
        <w:pStyle w:val="NormalWeb"/>
        <w:rPr>
          <w:lang w:val="en"/>
        </w:rPr>
      </w:pPr>
      <w:r w:rsidRPr="00D54E0B">
        <w:rPr>
          <w:lang w:val="en"/>
        </w:rPr>
        <w:t xml:space="preserve">Deionized water is used in water-fog fire-extinguishing systems used in sensitive environments, such as where high-voltage electrical and sensitive electronic equipment is used. The 'sprinkler' nozzles use much finer spray jets than other systems, and operate at up 35 MPa (350 bar; 5,000 psi) of pressure. The extremely fine mist produced takes the heat out of a fire rapidly, and the fine droplets of water are nonconducting (when deionized) and are less likely to damage sensitive equipment. Deionized water, however, is inherently acidic and contaminants (such as </w:t>
      </w:r>
      <w:r w:rsidRPr="00D54E0B">
        <w:rPr>
          <w:lang w:val="en"/>
        </w:rPr>
        <w:lastRenderedPageBreak/>
        <w:t>copper, dust, stainless and carbon steel, and many other common materials) rapidly supply ions, thus re-ionizing the water. It is not generally considered acceptable to spray water on electrical circuits that are powered, and it is generally considered undesirable to use water in electrical contexts.</w:t>
      </w:r>
      <w:r w:rsidR="00D54E0B" w:rsidRPr="00D54E0B">
        <w:rPr>
          <w:lang w:val="en"/>
        </w:rPr>
        <w:t xml:space="preserve"> </w:t>
      </w:r>
    </w:p>
    <w:p w14:paraId="2D76A33B" w14:textId="18F09189" w:rsidR="000A565D" w:rsidRPr="00D54E0B" w:rsidRDefault="000A565D" w:rsidP="000A565D">
      <w:pPr>
        <w:pStyle w:val="NormalWeb"/>
        <w:rPr>
          <w:lang w:val="en"/>
        </w:rPr>
      </w:pPr>
      <w:r w:rsidRPr="00D54E0B">
        <w:rPr>
          <w:lang w:val="en"/>
        </w:rPr>
        <w:t>Distilled or purified water is used in humidors to reduce cigars from collecting bacteria, mold, and contaminants, as well as to prevent residue from forming on the humidifier material.</w:t>
      </w:r>
    </w:p>
    <w:p w14:paraId="3B60C6DB" w14:textId="571EBC29" w:rsidR="000A565D" w:rsidRPr="00D54E0B" w:rsidRDefault="000A565D" w:rsidP="000A565D">
      <w:pPr>
        <w:pStyle w:val="Heading2"/>
        <w:rPr>
          <w:lang w:val="en"/>
        </w:rPr>
      </w:pPr>
      <w:r w:rsidRPr="00D54E0B">
        <w:rPr>
          <w:rStyle w:val="mw-headline"/>
          <w:lang w:val="en"/>
        </w:rPr>
        <w:t>Health effects of drinking purified water</w:t>
      </w:r>
    </w:p>
    <w:p w14:paraId="0AB990C9" w14:textId="6CE5D764" w:rsidR="000A565D" w:rsidRPr="00D54E0B" w:rsidRDefault="000A565D" w:rsidP="000A565D">
      <w:pPr>
        <w:pStyle w:val="NormalWeb"/>
        <w:rPr>
          <w:lang w:val="en"/>
        </w:rPr>
      </w:pPr>
      <w:r w:rsidRPr="00D54E0B">
        <w:rPr>
          <w:lang w:val="en"/>
        </w:rPr>
        <w:t>Distillation removes all minerals from water, and the membrane methods of reverse osmosis and nanofiltration remove most, or virtually all, minerals. This results in demineralized water which has not been proven to be healthier than drinking water. The World Health Organization investigated the health effects of demineralized water in 1980, and its experiments in humans found that demineralized water increased diuresis and the elimination of electrolytes, with decreased serum potassium concentration. Magnesium, calcium and other nutrients in water can help to protect against nutritional deficiency. Recommendations for magnesium have been put at a minimum of 10 mg/L with 20–30 mg/L optimum; for calcium a 20 mg/L minimum and a 40–80 mg/L optimum, and a total water hardness (adding magnesium and calcium) of 2–4 mmol/L. At water hardness above 5 mmol/L, higher incidence of gallstones, kidney stones, urinary stones, arthrosis, and arthropathies have been observed. For fluoride the concentration recommended for dental health is 0.5–1.0 mg/L, with a maximum guideline value of 1.5 mg/L to avoid dental fluorosis.</w:t>
      </w:r>
      <w:r w:rsidR="00D54E0B" w:rsidRPr="00D54E0B">
        <w:rPr>
          <w:lang w:val="en"/>
        </w:rPr>
        <w:t xml:space="preserve"> </w:t>
      </w:r>
    </w:p>
    <w:p w14:paraId="0BF41E9A" w14:textId="3651C9C1" w:rsidR="000A565D" w:rsidRPr="00D54E0B" w:rsidRDefault="000A565D" w:rsidP="000A565D">
      <w:pPr>
        <w:pStyle w:val="NormalWeb"/>
        <w:rPr>
          <w:lang w:val="en"/>
        </w:rPr>
      </w:pPr>
      <w:r w:rsidRPr="00D54E0B">
        <w:rPr>
          <w:lang w:val="en"/>
        </w:rPr>
        <w:t>Water filtration devices are becoming increasingly common in households. Most of these devices do not distill water, though there continues to be an increase in consumer-oriented water distillers and reverse osmosis machines being sold and used. Municipal water supplies often add or have trace impurities at levels which are regulated to be safe for consumption. Much of these additional impurities, such as volatile organic compounds, fluoride, and an estimated 75,000+ other chemical compounds are not removed through conventional filtration; however, distillation and reverse osmosis eliminate nearly all of these impurities.</w:t>
      </w:r>
    </w:p>
    <w:p w14:paraId="2F46BA89" w14:textId="53461D77" w:rsidR="000A565D" w:rsidRPr="00D54E0B" w:rsidRDefault="000A565D" w:rsidP="000A565D">
      <w:pPr>
        <w:pStyle w:val="NormalWeb"/>
        <w:rPr>
          <w:lang w:val="en"/>
        </w:rPr>
      </w:pPr>
      <w:r w:rsidRPr="00D54E0B">
        <w:rPr>
          <w:lang w:val="en"/>
        </w:rPr>
        <w:t>The drinking of purified water as a replacement of drinking water has been both advocated and discouraged for health reasons. Purified water lacks minerals and ions such as calcium that play key roles in biological functions such as in nervous system homeostasis, and are normally found in potable water. The lack of naturally-occurring minerals in distilled water has raised some concerns. The Journal of General Internal Medicine published a study on the mineral contents of different waters available in the US. The study found that "drinking water sources available to North Americans may contain high levels of calcium, magnesium, and sodium and may provide clinically important portions of the recommended dietary intake of these minerals". It encouraged</w:t>
      </w:r>
      <w:r w:rsidR="00D54E0B" w:rsidRPr="00D54E0B">
        <w:rPr>
          <w:lang w:val="en"/>
        </w:rPr>
        <w:t xml:space="preserve"> </w:t>
      </w:r>
      <w:r w:rsidRPr="00D54E0B">
        <w:rPr>
          <w:lang w:val="en"/>
        </w:rPr>
        <w:t>people to "check the mineral content of their drinking water, whether tap or bottled, and choose water most appropriate for their needs". Since distilled water is devoid of minerals, supplemental mineral intake through diet is needed to maintain proper health.</w:t>
      </w:r>
    </w:p>
    <w:p w14:paraId="476EE346" w14:textId="7B77EA90" w:rsidR="000A565D" w:rsidRPr="00D54E0B" w:rsidRDefault="000A565D" w:rsidP="000A565D">
      <w:pPr>
        <w:pStyle w:val="NormalWeb"/>
        <w:rPr>
          <w:lang w:val="en"/>
        </w:rPr>
      </w:pPr>
      <w:r w:rsidRPr="00D54E0B">
        <w:rPr>
          <w:lang w:val="en"/>
        </w:rPr>
        <w:lastRenderedPageBreak/>
        <w:t>The consumption of "hard" water (water with minerals) is associated with beneficial cardiovascular effects. As noted in the American Journal of Epidemiology, consumption of hard drinking water is negatively correlated with atherosclerotic heart disease.</w:t>
      </w:r>
      <w:r w:rsidR="00D54E0B" w:rsidRPr="00D54E0B">
        <w:rPr>
          <w:lang w:val="en"/>
        </w:rPr>
        <w:t xml:space="preserve"> </w:t>
      </w:r>
    </w:p>
    <w:p w14:paraId="0411D58A" w14:textId="4E3C4CC5" w:rsidR="000A565D" w:rsidRPr="00D54E0B" w:rsidRDefault="000A565D" w:rsidP="000A565D">
      <w:pPr>
        <w:pStyle w:val="NormalWeb"/>
        <w:rPr>
          <w:lang w:val="en"/>
        </w:rPr>
      </w:pPr>
      <w:r w:rsidRPr="00D54E0B">
        <w:rPr>
          <w:lang w:val="en"/>
        </w:rPr>
        <w:t>Where a public water supply contains significant fluoride, naturally or added by fluoridation, people who prefer to limit fluoride intake can install filters appropriate to reduce fluoride content.</w:t>
      </w:r>
      <w:r w:rsidR="00D54E0B" w:rsidRPr="00D54E0B">
        <w:rPr>
          <w:lang w:val="en"/>
        </w:rPr>
        <w:t xml:space="preserve"> </w:t>
      </w:r>
    </w:p>
    <w:p w14:paraId="2D9CBB24" w14:textId="77777777" w:rsidR="000A565D" w:rsidRPr="00D54E0B" w:rsidRDefault="000A565D" w:rsidP="000A565D">
      <w:pPr>
        <w:numPr>
          <w:ilvl w:val="0"/>
          <w:numId w:val="16"/>
        </w:numPr>
        <w:spacing w:before="100" w:beforeAutospacing="1" w:after="100" w:afterAutospacing="1"/>
        <w:rPr>
          <w:lang w:val="en"/>
        </w:rPr>
      </w:pPr>
      <w:r w:rsidRPr="00D54E0B">
        <w:rPr>
          <w:lang w:val="en"/>
        </w:rPr>
        <w:t>This page was last modified on 9 December 2013 at 21:36.</w:t>
      </w:r>
    </w:p>
    <w:p w14:paraId="70C422D3" w14:textId="77777777" w:rsidR="00D70521" w:rsidRPr="00D54E0B" w:rsidRDefault="00D70521">
      <w:pPr>
        <w:rPr>
          <w:lang w:val="en"/>
        </w:rPr>
      </w:pPr>
    </w:p>
    <w:sectPr w:rsidR="00D70521" w:rsidRPr="00D54E0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D44"/>
    <w:multiLevelType w:val="multilevel"/>
    <w:tmpl w:val="BA0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A6E41"/>
    <w:multiLevelType w:val="multilevel"/>
    <w:tmpl w:val="ED0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D49CA"/>
    <w:multiLevelType w:val="multilevel"/>
    <w:tmpl w:val="3C4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1091E"/>
    <w:multiLevelType w:val="multilevel"/>
    <w:tmpl w:val="FB0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053DC"/>
    <w:multiLevelType w:val="multilevel"/>
    <w:tmpl w:val="C28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C1E7B"/>
    <w:multiLevelType w:val="multilevel"/>
    <w:tmpl w:val="1C6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766E3"/>
    <w:multiLevelType w:val="multilevel"/>
    <w:tmpl w:val="9BB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96B97"/>
    <w:multiLevelType w:val="multilevel"/>
    <w:tmpl w:val="BD8E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C43CC"/>
    <w:multiLevelType w:val="multilevel"/>
    <w:tmpl w:val="3B988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D479E"/>
    <w:multiLevelType w:val="multilevel"/>
    <w:tmpl w:val="5D6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F1547"/>
    <w:multiLevelType w:val="multilevel"/>
    <w:tmpl w:val="094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34237"/>
    <w:multiLevelType w:val="multilevel"/>
    <w:tmpl w:val="E10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819CC"/>
    <w:multiLevelType w:val="multilevel"/>
    <w:tmpl w:val="D0F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E73C9"/>
    <w:multiLevelType w:val="multilevel"/>
    <w:tmpl w:val="7FB0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930E8"/>
    <w:multiLevelType w:val="multilevel"/>
    <w:tmpl w:val="D7488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75703"/>
    <w:multiLevelType w:val="multilevel"/>
    <w:tmpl w:val="898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8"/>
  </w:num>
  <w:num w:numId="4">
    <w:abstractNumId w:val="11"/>
  </w:num>
  <w:num w:numId="5">
    <w:abstractNumId w:val="0"/>
  </w:num>
  <w:num w:numId="6">
    <w:abstractNumId w:val="4"/>
  </w:num>
  <w:num w:numId="7">
    <w:abstractNumId w:val="13"/>
  </w:num>
  <w:num w:numId="8">
    <w:abstractNumId w:val="10"/>
  </w:num>
  <w:num w:numId="9">
    <w:abstractNumId w:val="1"/>
  </w:num>
  <w:num w:numId="10">
    <w:abstractNumId w:val="15"/>
  </w:num>
  <w:num w:numId="11">
    <w:abstractNumId w:val="6"/>
  </w:num>
  <w:num w:numId="12">
    <w:abstractNumId w:val="7"/>
  </w:num>
  <w:num w:numId="13">
    <w:abstractNumId w:val="12"/>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A565D"/>
    <w:rsid w:val="004F3FD1"/>
    <w:rsid w:val="006575B7"/>
    <w:rsid w:val="007C2FC7"/>
    <w:rsid w:val="00D54E0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0E6FDD0"/>
  <w15:chartTrackingRefBased/>
  <w15:docId w15:val="{EA578DCE-A11D-4A77-8493-7A68D213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0A565D"/>
    <w:pPr>
      <w:spacing w:before="100" w:beforeAutospacing="1" w:after="100" w:afterAutospacing="1"/>
      <w:outlineLvl w:val="0"/>
    </w:pPr>
    <w:rPr>
      <w:b/>
      <w:bCs/>
      <w:kern w:val="36"/>
      <w:sz w:val="48"/>
      <w:szCs w:val="48"/>
    </w:rPr>
  </w:style>
  <w:style w:type="paragraph" w:styleId="Heading2">
    <w:name w:val="heading 2"/>
    <w:basedOn w:val="Normal"/>
    <w:qFormat/>
    <w:rsid w:val="000A565D"/>
    <w:pPr>
      <w:spacing w:before="100" w:beforeAutospacing="1" w:after="100" w:afterAutospacing="1"/>
      <w:outlineLvl w:val="1"/>
    </w:pPr>
    <w:rPr>
      <w:b/>
      <w:bCs/>
      <w:sz w:val="36"/>
      <w:szCs w:val="36"/>
    </w:rPr>
  </w:style>
  <w:style w:type="paragraph" w:styleId="Heading3">
    <w:name w:val="heading 3"/>
    <w:basedOn w:val="Normal"/>
    <w:qFormat/>
    <w:rsid w:val="000A565D"/>
    <w:pPr>
      <w:spacing w:before="100" w:beforeAutospacing="1" w:after="100" w:afterAutospacing="1"/>
      <w:outlineLvl w:val="2"/>
    </w:pPr>
    <w:rPr>
      <w:b/>
      <w:bCs/>
      <w:sz w:val="27"/>
      <w:szCs w:val="27"/>
    </w:rPr>
  </w:style>
  <w:style w:type="paragraph" w:styleId="Heading4">
    <w:name w:val="heading 4"/>
    <w:basedOn w:val="Normal"/>
    <w:qFormat/>
    <w:rsid w:val="000A565D"/>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A565D"/>
    <w:rPr>
      <w:color w:val="0000FF"/>
      <w:u w:val="single"/>
    </w:rPr>
  </w:style>
  <w:style w:type="character" w:styleId="FollowedHyperlink">
    <w:name w:val="FollowedHyperlink"/>
    <w:rsid w:val="000A565D"/>
    <w:rPr>
      <w:color w:val="0000FF"/>
      <w:u w:val="single"/>
    </w:rPr>
  </w:style>
  <w:style w:type="character" w:styleId="HTMLCite">
    <w:name w:val="HTML Cite"/>
    <w:rsid w:val="000A565D"/>
    <w:rPr>
      <w:i/>
      <w:iCs/>
    </w:rPr>
  </w:style>
  <w:style w:type="paragraph" w:styleId="HTMLPreformatted">
    <w:name w:val="HTML Preformatted"/>
    <w:basedOn w:val="Normal"/>
    <w:rsid w:val="000A5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A565D"/>
    <w:pPr>
      <w:spacing w:before="100" w:beforeAutospacing="1" w:after="100" w:afterAutospacing="1"/>
    </w:pPr>
  </w:style>
  <w:style w:type="paragraph" w:customStyle="1" w:styleId="navbox">
    <w:name w:val="navbox"/>
    <w:basedOn w:val="Normal"/>
    <w:rsid w:val="000A565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0A565D"/>
    <w:pPr>
      <w:spacing w:before="100" w:beforeAutospacing="1" w:after="100" w:afterAutospacing="1"/>
    </w:pPr>
  </w:style>
  <w:style w:type="paragraph" w:customStyle="1" w:styleId="navbox-subgroup">
    <w:name w:val="navbox-subgroup"/>
    <w:basedOn w:val="Normal"/>
    <w:rsid w:val="000A565D"/>
    <w:pPr>
      <w:shd w:val="clear" w:color="auto" w:fill="FDFDFD"/>
      <w:spacing w:before="100" w:beforeAutospacing="1" w:after="100" w:afterAutospacing="1"/>
    </w:pPr>
  </w:style>
  <w:style w:type="paragraph" w:customStyle="1" w:styleId="navbox-group">
    <w:name w:val="navbox-group"/>
    <w:basedOn w:val="Normal"/>
    <w:rsid w:val="000A565D"/>
    <w:pPr>
      <w:spacing w:before="100" w:beforeAutospacing="1" w:after="100" w:afterAutospacing="1" w:line="360" w:lineRule="atLeast"/>
      <w:jc w:val="center"/>
    </w:pPr>
  </w:style>
  <w:style w:type="paragraph" w:customStyle="1" w:styleId="navbox-title">
    <w:name w:val="navbox-title"/>
    <w:basedOn w:val="Normal"/>
    <w:rsid w:val="000A565D"/>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0A565D"/>
    <w:pPr>
      <w:shd w:val="clear" w:color="auto" w:fill="DDDDFF"/>
      <w:spacing w:before="100" w:beforeAutospacing="1" w:after="100" w:afterAutospacing="1" w:line="360" w:lineRule="atLeast"/>
      <w:jc w:val="center"/>
    </w:pPr>
  </w:style>
  <w:style w:type="paragraph" w:customStyle="1" w:styleId="navbox-list">
    <w:name w:val="navbox-list"/>
    <w:basedOn w:val="Normal"/>
    <w:rsid w:val="000A565D"/>
    <w:pPr>
      <w:spacing w:before="100" w:beforeAutospacing="1" w:after="100" w:afterAutospacing="1" w:line="432" w:lineRule="atLeast"/>
    </w:pPr>
  </w:style>
  <w:style w:type="paragraph" w:customStyle="1" w:styleId="navbox-even">
    <w:name w:val="navbox-even"/>
    <w:basedOn w:val="Normal"/>
    <w:rsid w:val="000A565D"/>
    <w:pPr>
      <w:shd w:val="clear" w:color="auto" w:fill="F7F7F7"/>
      <w:spacing w:before="100" w:beforeAutospacing="1" w:after="100" w:afterAutospacing="1"/>
    </w:pPr>
  </w:style>
  <w:style w:type="paragraph" w:customStyle="1" w:styleId="navbox-odd">
    <w:name w:val="navbox-odd"/>
    <w:basedOn w:val="Normal"/>
    <w:rsid w:val="000A565D"/>
    <w:pPr>
      <w:spacing w:before="100" w:beforeAutospacing="1" w:after="100" w:afterAutospacing="1"/>
    </w:pPr>
  </w:style>
  <w:style w:type="paragraph" w:customStyle="1" w:styleId="navbar">
    <w:name w:val="navbar"/>
    <w:basedOn w:val="Normal"/>
    <w:rsid w:val="000A565D"/>
    <w:pPr>
      <w:spacing w:before="100" w:beforeAutospacing="1" w:after="100" w:afterAutospacing="1"/>
    </w:pPr>
    <w:rPr>
      <w:sz w:val="21"/>
      <w:szCs w:val="21"/>
    </w:rPr>
  </w:style>
  <w:style w:type="paragraph" w:customStyle="1" w:styleId="collapsebutton">
    <w:name w:val="collapsebutton"/>
    <w:basedOn w:val="Normal"/>
    <w:rsid w:val="000A565D"/>
    <w:pPr>
      <w:spacing w:before="100" w:beforeAutospacing="1" w:after="100" w:afterAutospacing="1"/>
      <w:ind w:left="120"/>
      <w:jc w:val="right"/>
    </w:pPr>
  </w:style>
  <w:style w:type="paragraph" w:customStyle="1" w:styleId="mw-collapsible-toggle">
    <w:name w:val="mw-collapsible-toggle"/>
    <w:basedOn w:val="Normal"/>
    <w:rsid w:val="000A565D"/>
    <w:pPr>
      <w:spacing w:before="100" w:beforeAutospacing="1" w:after="100" w:afterAutospacing="1"/>
      <w:jc w:val="right"/>
    </w:pPr>
  </w:style>
  <w:style w:type="paragraph" w:customStyle="1" w:styleId="infobox">
    <w:name w:val="infobox"/>
    <w:basedOn w:val="Normal"/>
    <w:rsid w:val="000A565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0A565D"/>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0A565D"/>
    <w:pPr>
      <w:spacing w:before="100" w:beforeAutospacing="1" w:after="100" w:afterAutospacing="1"/>
    </w:pPr>
  </w:style>
  <w:style w:type="paragraph" w:customStyle="1" w:styleId="hiddenstructure">
    <w:name w:val="hiddenstructure"/>
    <w:basedOn w:val="Normal"/>
    <w:rsid w:val="000A565D"/>
    <w:pPr>
      <w:shd w:val="clear" w:color="auto" w:fill="00FF00"/>
      <w:spacing w:before="100" w:beforeAutospacing="1" w:after="100" w:afterAutospacing="1"/>
    </w:pPr>
    <w:rPr>
      <w:color w:val="FF0000"/>
    </w:rPr>
  </w:style>
  <w:style w:type="paragraph" w:customStyle="1" w:styleId="rellink">
    <w:name w:val="rellink"/>
    <w:basedOn w:val="Normal"/>
    <w:rsid w:val="000A565D"/>
    <w:pPr>
      <w:spacing w:before="100" w:beforeAutospacing="1" w:after="120"/>
    </w:pPr>
    <w:rPr>
      <w:i/>
      <w:iCs/>
    </w:rPr>
  </w:style>
  <w:style w:type="paragraph" w:customStyle="1" w:styleId="dablink">
    <w:name w:val="dablink"/>
    <w:basedOn w:val="Normal"/>
    <w:rsid w:val="000A565D"/>
    <w:pPr>
      <w:spacing w:before="100" w:beforeAutospacing="1" w:after="120"/>
    </w:pPr>
    <w:rPr>
      <w:i/>
      <w:iCs/>
    </w:rPr>
  </w:style>
  <w:style w:type="paragraph" w:customStyle="1" w:styleId="geo-default">
    <w:name w:val="geo-default"/>
    <w:basedOn w:val="Normal"/>
    <w:rsid w:val="000A565D"/>
    <w:pPr>
      <w:spacing w:before="100" w:beforeAutospacing="1" w:after="100" w:afterAutospacing="1"/>
    </w:pPr>
  </w:style>
  <w:style w:type="paragraph" w:customStyle="1" w:styleId="geo-dms">
    <w:name w:val="geo-dms"/>
    <w:basedOn w:val="Normal"/>
    <w:rsid w:val="000A565D"/>
    <w:pPr>
      <w:spacing w:before="100" w:beforeAutospacing="1" w:after="100" w:afterAutospacing="1"/>
    </w:pPr>
  </w:style>
  <w:style w:type="paragraph" w:customStyle="1" w:styleId="geo-dec">
    <w:name w:val="geo-dec"/>
    <w:basedOn w:val="Normal"/>
    <w:rsid w:val="000A565D"/>
    <w:pPr>
      <w:spacing w:before="100" w:beforeAutospacing="1" w:after="100" w:afterAutospacing="1"/>
    </w:pPr>
  </w:style>
  <w:style w:type="paragraph" w:customStyle="1" w:styleId="geo-nondefault">
    <w:name w:val="geo-nondefault"/>
    <w:basedOn w:val="Normal"/>
    <w:rsid w:val="000A565D"/>
    <w:pPr>
      <w:spacing w:before="100" w:beforeAutospacing="1" w:after="100" w:afterAutospacing="1"/>
    </w:pPr>
    <w:rPr>
      <w:vanish/>
    </w:rPr>
  </w:style>
  <w:style w:type="paragraph" w:customStyle="1" w:styleId="geo-multi-punct">
    <w:name w:val="geo-multi-punct"/>
    <w:basedOn w:val="Normal"/>
    <w:rsid w:val="000A565D"/>
    <w:pPr>
      <w:spacing w:before="100" w:beforeAutospacing="1" w:after="100" w:afterAutospacing="1"/>
    </w:pPr>
    <w:rPr>
      <w:vanish/>
    </w:rPr>
  </w:style>
  <w:style w:type="paragraph" w:customStyle="1" w:styleId="longitude">
    <w:name w:val="longitude"/>
    <w:basedOn w:val="Normal"/>
    <w:rsid w:val="000A565D"/>
    <w:pPr>
      <w:spacing w:before="100" w:beforeAutospacing="1" w:after="100" w:afterAutospacing="1"/>
    </w:pPr>
  </w:style>
  <w:style w:type="paragraph" w:customStyle="1" w:styleId="latitude">
    <w:name w:val="latitude"/>
    <w:basedOn w:val="Normal"/>
    <w:rsid w:val="000A565D"/>
    <w:pPr>
      <w:spacing w:before="100" w:beforeAutospacing="1" w:after="100" w:afterAutospacing="1"/>
    </w:pPr>
  </w:style>
  <w:style w:type="paragraph" w:customStyle="1" w:styleId="nowrap">
    <w:name w:val="nowrap"/>
    <w:basedOn w:val="Normal"/>
    <w:rsid w:val="000A565D"/>
    <w:pPr>
      <w:spacing w:before="100" w:beforeAutospacing="1" w:after="100" w:afterAutospacing="1"/>
    </w:pPr>
  </w:style>
  <w:style w:type="paragraph" w:customStyle="1" w:styleId="wrap">
    <w:name w:val="wrap"/>
    <w:basedOn w:val="Normal"/>
    <w:rsid w:val="000A565D"/>
    <w:pPr>
      <w:spacing w:before="100" w:beforeAutospacing="1" w:after="100" w:afterAutospacing="1"/>
    </w:pPr>
  </w:style>
  <w:style w:type="paragraph" w:customStyle="1" w:styleId="template-documentation">
    <w:name w:val="template-documentation"/>
    <w:basedOn w:val="Normal"/>
    <w:rsid w:val="000A565D"/>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0A565D"/>
    <w:pPr>
      <w:spacing w:before="100" w:beforeAutospacing="1" w:after="100" w:afterAutospacing="1"/>
    </w:pPr>
    <w:rPr>
      <w:rFonts w:ascii="Arial" w:hAnsi="Arial" w:cs="Arial"/>
      <w:i/>
      <w:iCs/>
      <w:sz w:val="22"/>
      <w:szCs w:val="22"/>
    </w:rPr>
  </w:style>
  <w:style w:type="paragraph" w:customStyle="1" w:styleId="sysop-show">
    <w:name w:val="sysop-show"/>
    <w:basedOn w:val="Normal"/>
    <w:rsid w:val="000A565D"/>
    <w:pPr>
      <w:spacing w:before="100" w:beforeAutospacing="1" w:after="100" w:afterAutospacing="1"/>
    </w:pPr>
    <w:rPr>
      <w:vanish/>
    </w:rPr>
  </w:style>
  <w:style w:type="paragraph" w:customStyle="1" w:styleId="accountcreator-show">
    <w:name w:val="accountcreator-show"/>
    <w:basedOn w:val="Normal"/>
    <w:rsid w:val="000A565D"/>
    <w:pPr>
      <w:spacing w:before="100" w:beforeAutospacing="1" w:after="100" w:afterAutospacing="1"/>
    </w:pPr>
    <w:rPr>
      <w:vanish/>
    </w:rPr>
  </w:style>
  <w:style w:type="paragraph" w:customStyle="1" w:styleId="templateeditor-show">
    <w:name w:val="templateeditor-show"/>
    <w:basedOn w:val="Normal"/>
    <w:rsid w:val="000A565D"/>
    <w:pPr>
      <w:spacing w:before="100" w:beforeAutospacing="1" w:after="100" w:afterAutospacing="1"/>
    </w:pPr>
    <w:rPr>
      <w:vanish/>
    </w:rPr>
  </w:style>
  <w:style w:type="paragraph" w:customStyle="1" w:styleId="autoconfirmed-show">
    <w:name w:val="autoconfirmed-show"/>
    <w:basedOn w:val="Normal"/>
    <w:rsid w:val="000A565D"/>
    <w:pPr>
      <w:spacing w:before="100" w:beforeAutospacing="1" w:after="100" w:afterAutospacing="1"/>
    </w:pPr>
    <w:rPr>
      <w:vanish/>
    </w:rPr>
  </w:style>
  <w:style w:type="paragraph" w:customStyle="1" w:styleId="updatedmarker">
    <w:name w:val="updatedmarker"/>
    <w:basedOn w:val="Normal"/>
    <w:rsid w:val="000A565D"/>
    <w:pPr>
      <w:spacing w:before="100" w:beforeAutospacing="1" w:after="100" w:afterAutospacing="1"/>
    </w:pPr>
    <w:rPr>
      <w:color w:val="006400"/>
    </w:rPr>
  </w:style>
  <w:style w:type="paragraph" w:customStyle="1" w:styleId="portal-column-left">
    <w:name w:val="portal-column-left"/>
    <w:basedOn w:val="Normal"/>
    <w:rsid w:val="000A565D"/>
    <w:pPr>
      <w:spacing w:before="100" w:beforeAutospacing="1" w:after="100" w:afterAutospacing="1"/>
    </w:pPr>
  </w:style>
  <w:style w:type="paragraph" w:customStyle="1" w:styleId="portal-column-right">
    <w:name w:val="portal-column-right"/>
    <w:basedOn w:val="Normal"/>
    <w:rsid w:val="000A565D"/>
    <w:pPr>
      <w:spacing w:before="100" w:beforeAutospacing="1" w:after="100" w:afterAutospacing="1"/>
    </w:pPr>
  </w:style>
  <w:style w:type="paragraph" w:customStyle="1" w:styleId="portal-column-left-wide">
    <w:name w:val="portal-column-left-wide"/>
    <w:basedOn w:val="Normal"/>
    <w:rsid w:val="000A565D"/>
    <w:pPr>
      <w:spacing w:before="100" w:beforeAutospacing="1" w:after="100" w:afterAutospacing="1"/>
    </w:pPr>
  </w:style>
  <w:style w:type="paragraph" w:customStyle="1" w:styleId="portal-column-right-narrow">
    <w:name w:val="portal-column-right-narrow"/>
    <w:basedOn w:val="Normal"/>
    <w:rsid w:val="000A565D"/>
    <w:pPr>
      <w:spacing w:before="100" w:beforeAutospacing="1" w:after="100" w:afterAutospacing="1"/>
    </w:pPr>
  </w:style>
  <w:style w:type="paragraph" w:customStyle="1" w:styleId="portal-column-left-extra-wide">
    <w:name w:val="portal-column-left-extra-wide"/>
    <w:basedOn w:val="Normal"/>
    <w:rsid w:val="000A565D"/>
    <w:pPr>
      <w:spacing w:before="100" w:beforeAutospacing="1" w:after="100" w:afterAutospacing="1"/>
    </w:pPr>
  </w:style>
  <w:style w:type="paragraph" w:customStyle="1" w:styleId="portal-column-right-extra-narrow">
    <w:name w:val="portal-column-right-extra-narrow"/>
    <w:basedOn w:val="Normal"/>
    <w:rsid w:val="000A565D"/>
    <w:pPr>
      <w:spacing w:before="100" w:beforeAutospacing="1" w:after="100" w:afterAutospacing="1"/>
    </w:pPr>
  </w:style>
  <w:style w:type="paragraph" w:customStyle="1" w:styleId="redirecttext">
    <w:name w:val="redirecttext"/>
    <w:basedOn w:val="Normal"/>
    <w:rsid w:val="000A565D"/>
    <w:pPr>
      <w:spacing w:before="75" w:after="75"/>
      <w:ind w:left="75" w:right="75"/>
    </w:pPr>
    <w:rPr>
      <w:sz w:val="36"/>
      <w:szCs w:val="36"/>
    </w:rPr>
  </w:style>
  <w:style w:type="paragraph" w:customStyle="1" w:styleId="sortkey">
    <w:name w:val="sortkey"/>
    <w:basedOn w:val="Normal"/>
    <w:rsid w:val="000A565D"/>
    <w:pPr>
      <w:spacing w:before="100" w:beforeAutospacing="1" w:after="100" w:afterAutospacing="1"/>
    </w:pPr>
  </w:style>
  <w:style w:type="paragraph" w:customStyle="1" w:styleId="imbox">
    <w:name w:val="imbox"/>
    <w:basedOn w:val="Normal"/>
    <w:rsid w:val="000A565D"/>
    <w:pPr>
      <w:spacing w:before="100" w:beforeAutospacing="1" w:after="100" w:afterAutospacing="1"/>
    </w:pPr>
  </w:style>
  <w:style w:type="paragraph" w:customStyle="1" w:styleId="hide-when-compact">
    <w:name w:val="hide-when-compact"/>
    <w:basedOn w:val="Normal"/>
    <w:rsid w:val="000A565D"/>
    <w:pPr>
      <w:spacing w:before="100" w:beforeAutospacing="1" w:after="100" w:afterAutospacing="1"/>
    </w:pPr>
  </w:style>
  <w:style w:type="paragraph" w:customStyle="1" w:styleId="tocnumber">
    <w:name w:val="tocnumber"/>
    <w:basedOn w:val="Normal"/>
    <w:rsid w:val="000A565D"/>
    <w:pPr>
      <w:spacing w:before="100" w:beforeAutospacing="1" w:after="100" w:afterAutospacing="1"/>
    </w:pPr>
  </w:style>
  <w:style w:type="paragraph" w:customStyle="1" w:styleId="selflink">
    <w:name w:val="selflink"/>
    <w:basedOn w:val="Normal"/>
    <w:rsid w:val="000A565D"/>
    <w:pPr>
      <w:spacing w:before="100" w:beforeAutospacing="1" w:after="100" w:afterAutospacing="1"/>
    </w:pPr>
  </w:style>
  <w:style w:type="paragraph" w:customStyle="1" w:styleId="wpb-header">
    <w:name w:val="wpb-header"/>
    <w:basedOn w:val="Normal"/>
    <w:rsid w:val="000A565D"/>
    <w:pPr>
      <w:spacing w:before="100" w:beforeAutospacing="1" w:after="100" w:afterAutospacing="1"/>
    </w:pPr>
  </w:style>
  <w:style w:type="paragraph" w:customStyle="1" w:styleId="wpb-outside">
    <w:name w:val="wpb-outside"/>
    <w:basedOn w:val="Normal"/>
    <w:rsid w:val="000A565D"/>
    <w:pPr>
      <w:spacing w:before="100" w:beforeAutospacing="1" w:after="100" w:afterAutospacing="1"/>
    </w:pPr>
  </w:style>
  <w:style w:type="paragraph" w:customStyle="1" w:styleId="mbox-image">
    <w:name w:val="mbox-image"/>
    <w:basedOn w:val="Normal"/>
    <w:rsid w:val="000A565D"/>
    <w:pPr>
      <w:spacing w:before="100" w:beforeAutospacing="1" w:after="100" w:afterAutospacing="1"/>
    </w:pPr>
  </w:style>
  <w:style w:type="paragraph" w:customStyle="1" w:styleId="mbox-imageright">
    <w:name w:val="mbox-imageright"/>
    <w:basedOn w:val="Normal"/>
    <w:rsid w:val="000A565D"/>
    <w:pPr>
      <w:spacing w:before="100" w:beforeAutospacing="1" w:after="100" w:afterAutospacing="1"/>
    </w:pPr>
  </w:style>
  <w:style w:type="paragraph" w:customStyle="1" w:styleId="mbox-empty-cell">
    <w:name w:val="mbox-empty-cell"/>
    <w:basedOn w:val="Normal"/>
    <w:rsid w:val="000A565D"/>
    <w:pPr>
      <w:spacing w:before="100" w:beforeAutospacing="1" w:after="100" w:afterAutospacing="1"/>
    </w:pPr>
  </w:style>
  <w:style w:type="paragraph" w:customStyle="1" w:styleId="mbox-text-span">
    <w:name w:val="mbox-text-span"/>
    <w:basedOn w:val="Normal"/>
    <w:rsid w:val="000A565D"/>
    <w:pPr>
      <w:spacing w:before="100" w:beforeAutospacing="1" w:after="100" w:afterAutospacing="1"/>
    </w:pPr>
  </w:style>
  <w:style w:type="paragraph" w:customStyle="1" w:styleId="thumbimage">
    <w:name w:val="thumbimage"/>
    <w:basedOn w:val="Normal"/>
    <w:rsid w:val="000A565D"/>
    <w:pPr>
      <w:spacing w:before="100" w:beforeAutospacing="1" w:after="100" w:afterAutospacing="1"/>
    </w:pPr>
  </w:style>
  <w:style w:type="paragraph" w:customStyle="1" w:styleId="mw-title">
    <w:name w:val="mw-title"/>
    <w:basedOn w:val="Normal"/>
    <w:rsid w:val="000A565D"/>
    <w:pPr>
      <w:spacing w:before="100" w:beforeAutospacing="1" w:after="100" w:afterAutospacing="1"/>
    </w:pPr>
  </w:style>
  <w:style w:type="paragraph" w:customStyle="1" w:styleId="mw-enhanced-rctime">
    <w:name w:val="mw-enhanced-rctime"/>
    <w:basedOn w:val="Normal"/>
    <w:rsid w:val="000A565D"/>
    <w:pPr>
      <w:spacing w:before="100" w:beforeAutospacing="1" w:after="100" w:afterAutospacing="1"/>
    </w:pPr>
  </w:style>
  <w:style w:type="paragraph" w:customStyle="1" w:styleId="tmbox">
    <w:name w:val="tmbox"/>
    <w:basedOn w:val="Normal"/>
    <w:rsid w:val="000A565D"/>
    <w:pPr>
      <w:spacing w:before="100" w:beforeAutospacing="1" w:after="100" w:afterAutospacing="1"/>
    </w:pPr>
  </w:style>
  <w:style w:type="paragraph" w:customStyle="1" w:styleId="letterhead">
    <w:name w:val="letterhead"/>
    <w:basedOn w:val="Normal"/>
    <w:rsid w:val="000A565D"/>
    <w:pPr>
      <w:spacing w:before="100" w:beforeAutospacing="1" w:after="100" w:afterAutospacing="1"/>
    </w:pPr>
  </w:style>
  <w:style w:type="paragraph" w:customStyle="1" w:styleId="editnotice-redlink">
    <w:name w:val="editnotice-redlink"/>
    <w:basedOn w:val="Normal"/>
    <w:rsid w:val="000A565D"/>
    <w:pPr>
      <w:spacing w:before="100" w:beforeAutospacing="1" w:after="100" w:afterAutospacing="1"/>
    </w:pPr>
  </w:style>
  <w:style w:type="paragraph" w:customStyle="1" w:styleId="mbox-text">
    <w:name w:val="mbox-text"/>
    <w:basedOn w:val="Normal"/>
    <w:rsid w:val="000A565D"/>
    <w:pPr>
      <w:spacing w:before="100" w:beforeAutospacing="1" w:after="100" w:afterAutospacing="1"/>
    </w:pPr>
  </w:style>
  <w:style w:type="paragraph" w:customStyle="1" w:styleId="inputbox-element">
    <w:name w:val="inputbox-element"/>
    <w:basedOn w:val="Normal"/>
    <w:rsid w:val="000A565D"/>
    <w:pPr>
      <w:spacing w:before="100" w:beforeAutospacing="1" w:after="100" w:afterAutospacing="1"/>
    </w:pPr>
  </w:style>
  <w:style w:type="character" w:customStyle="1" w:styleId="brokenref">
    <w:name w:val="brokenref"/>
    <w:rsid w:val="000A565D"/>
    <w:rPr>
      <w:vanish/>
      <w:webHidden w:val="0"/>
      <w:specVanish w:val="0"/>
    </w:rPr>
  </w:style>
  <w:style w:type="character" w:customStyle="1" w:styleId="texhtml">
    <w:name w:val="texhtml"/>
    <w:rsid w:val="000A565D"/>
    <w:rPr>
      <w:rFonts w:ascii="Times New Roman" w:hAnsi="Times New Roman" w:cs="Times New Roman" w:hint="default"/>
      <w:sz w:val="28"/>
      <w:szCs w:val="28"/>
    </w:rPr>
  </w:style>
  <w:style w:type="character" w:customStyle="1" w:styleId="mw-geshi">
    <w:name w:val="mw-geshi"/>
    <w:rsid w:val="000A565D"/>
    <w:rPr>
      <w:rFonts w:ascii="Courier New" w:hAnsi="Courier New" w:cs="Courier New" w:hint="default"/>
    </w:rPr>
  </w:style>
  <w:style w:type="paragraph" w:customStyle="1" w:styleId="navbox-title1">
    <w:name w:val="navbox-title1"/>
    <w:basedOn w:val="Normal"/>
    <w:rsid w:val="000A565D"/>
    <w:pPr>
      <w:shd w:val="clear" w:color="auto" w:fill="DDDDFF"/>
      <w:spacing w:before="100" w:beforeAutospacing="1" w:after="100" w:afterAutospacing="1" w:line="360" w:lineRule="atLeast"/>
      <w:jc w:val="center"/>
    </w:pPr>
  </w:style>
  <w:style w:type="paragraph" w:customStyle="1" w:styleId="navbox-group1">
    <w:name w:val="navbox-group1"/>
    <w:basedOn w:val="Normal"/>
    <w:rsid w:val="000A565D"/>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0A565D"/>
    <w:pPr>
      <w:shd w:val="clear" w:color="auto" w:fill="E6E6FF"/>
      <w:spacing w:before="100" w:beforeAutospacing="1" w:after="100" w:afterAutospacing="1" w:line="360" w:lineRule="atLeast"/>
      <w:jc w:val="center"/>
    </w:pPr>
  </w:style>
  <w:style w:type="paragraph" w:customStyle="1" w:styleId="navbar1">
    <w:name w:val="navbar1"/>
    <w:basedOn w:val="Normal"/>
    <w:rsid w:val="000A565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0A565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0A565D"/>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0A565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0A565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0A565D"/>
    <w:pPr>
      <w:ind w:left="-120" w:right="-120"/>
    </w:pPr>
  </w:style>
  <w:style w:type="paragraph" w:customStyle="1" w:styleId="imbox2">
    <w:name w:val="imbox2"/>
    <w:basedOn w:val="Normal"/>
    <w:rsid w:val="000A565D"/>
    <w:pPr>
      <w:spacing w:before="60" w:after="60"/>
      <w:ind w:left="60" w:right="60"/>
    </w:pPr>
  </w:style>
  <w:style w:type="paragraph" w:customStyle="1" w:styleId="tmbox1">
    <w:name w:val="tmbox1"/>
    <w:basedOn w:val="Normal"/>
    <w:rsid w:val="000A565D"/>
    <w:pPr>
      <w:spacing w:before="30" w:after="30"/>
    </w:pPr>
  </w:style>
  <w:style w:type="paragraph" w:customStyle="1" w:styleId="mbox-image1">
    <w:name w:val="mbox-image1"/>
    <w:basedOn w:val="Normal"/>
    <w:rsid w:val="000A565D"/>
    <w:pPr>
      <w:spacing w:before="100" w:beforeAutospacing="1" w:after="100" w:afterAutospacing="1"/>
    </w:pPr>
    <w:rPr>
      <w:vanish/>
    </w:rPr>
  </w:style>
  <w:style w:type="paragraph" w:customStyle="1" w:styleId="mbox-imageright1">
    <w:name w:val="mbox-imageright1"/>
    <w:basedOn w:val="Normal"/>
    <w:rsid w:val="000A565D"/>
    <w:pPr>
      <w:spacing w:before="100" w:beforeAutospacing="1" w:after="100" w:afterAutospacing="1"/>
    </w:pPr>
    <w:rPr>
      <w:vanish/>
    </w:rPr>
  </w:style>
  <w:style w:type="paragraph" w:customStyle="1" w:styleId="mbox-empty-cell1">
    <w:name w:val="mbox-empty-cell1"/>
    <w:basedOn w:val="Normal"/>
    <w:rsid w:val="000A565D"/>
    <w:pPr>
      <w:spacing w:before="100" w:beforeAutospacing="1" w:after="100" w:afterAutospacing="1"/>
    </w:pPr>
    <w:rPr>
      <w:vanish/>
    </w:rPr>
  </w:style>
  <w:style w:type="paragraph" w:customStyle="1" w:styleId="mbox-text1">
    <w:name w:val="mbox-text1"/>
    <w:basedOn w:val="Normal"/>
    <w:rsid w:val="000A565D"/>
  </w:style>
  <w:style w:type="paragraph" w:customStyle="1" w:styleId="mbox-text-span1">
    <w:name w:val="mbox-text-span1"/>
    <w:basedOn w:val="Normal"/>
    <w:rsid w:val="000A565D"/>
    <w:pPr>
      <w:spacing w:before="100" w:beforeAutospacing="1" w:after="100" w:afterAutospacing="1" w:line="360" w:lineRule="atLeast"/>
    </w:pPr>
  </w:style>
  <w:style w:type="paragraph" w:customStyle="1" w:styleId="mbox-text-span2">
    <w:name w:val="mbox-text-span2"/>
    <w:basedOn w:val="Normal"/>
    <w:rsid w:val="000A565D"/>
    <w:pPr>
      <w:spacing w:before="100" w:beforeAutospacing="1" w:after="100" w:afterAutospacing="1" w:line="360" w:lineRule="atLeast"/>
    </w:pPr>
  </w:style>
  <w:style w:type="paragraph" w:customStyle="1" w:styleId="hide-when-compact1">
    <w:name w:val="hide-when-compact1"/>
    <w:basedOn w:val="Normal"/>
    <w:rsid w:val="000A565D"/>
    <w:pPr>
      <w:spacing w:before="100" w:beforeAutospacing="1" w:after="100" w:afterAutospacing="1"/>
    </w:pPr>
    <w:rPr>
      <w:vanish/>
    </w:rPr>
  </w:style>
  <w:style w:type="character" w:customStyle="1" w:styleId="Hyperlink1">
    <w:name w:val="Hyperlink1"/>
    <w:rsid w:val="000A565D"/>
    <w:rPr>
      <w:strike w:val="0"/>
      <w:dstrike w:val="0"/>
      <w:color w:val="0000FF"/>
      <w:u w:val="none"/>
      <w:effect w:val="none"/>
    </w:rPr>
  </w:style>
  <w:style w:type="character" w:customStyle="1" w:styleId="FollowedHyperlink1">
    <w:name w:val="FollowedHyperlink1"/>
    <w:rsid w:val="000A565D"/>
    <w:rPr>
      <w:strike w:val="0"/>
      <w:dstrike w:val="0"/>
      <w:color w:val="0000FF"/>
      <w:u w:val="none"/>
      <w:effect w:val="none"/>
    </w:rPr>
  </w:style>
  <w:style w:type="paragraph" w:customStyle="1" w:styleId="NormalWeb1">
    <w:name w:val="Normal (Web)1"/>
    <w:basedOn w:val="Normal"/>
    <w:rsid w:val="000A565D"/>
    <w:pPr>
      <w:spacing w:before="100" w:beforeAutospacing="1" w:after="100" w:afterAutospacing="1"/>
    </w:pPr>
  </w:style>
  <w:style w:type="paragraph" w:customStyle="1" w:styleId="NormalWeb2">
    <w:name w:val="Normal (Web)2"/>
    <w:basedOn w:val="Normal"/>
    <w:rsid w:val="000A565D"/>
    <w:pPr>
      <w:spacing w:before="100" w:beforeAutospacing="1" w:after="100" w:afterAutospacing="1"/>
    </w:pPr>
  </w:style>
  <w:style w:type="paragraph" w:customStyle="1" w:styleId="tocnumber1">
    <w:name w:val="tocnumber1"/>
    <w:basedOn w:val="Normal"/>
    <w:rsid w:val="000A565D"/>
    <w:pPr>
      <w:spacing w:before="100" w:beforeAutospacing="1" w:after="100" w:afterAutospacing="1"/>
    </w:pPr>
    <w:rPr>
      <w:vanish/>
    </w:rPr>
  </w:style>
  <w:style w:type="character" w:customStyle="1" w:styleId="HTMLCite1">
    <w:name w:val="HTML Cite1"/>
    <w:rsid w:val="000A565D"/>
    <w:rPr>
      <w:i/>
      <w:iCs/>
      <w:sz w:val="20"/>
      <w:szCs w:val="20"/>
    </w:rPr>
  </w:style>
  <w:style w:type="paragraph" w:customStyle="1" w:styleId="selflink1">
    <w:name w:val="selflink1"/>
    <w:basedOn w:val="Normal"/>
    <w:rsid w:val="000A565D"/>
    <w:pPr>
      <w:spacing w:before="100" w:beforeAutospacing="1" w:after="100" w:afterAutospacing="1"/>
    </w:pPr>
  </w:style>
  <w:style w:type="paragraph" w:customStyle="1" w:styleId="thumbimage1">
    <w:name w:val="thumbimage1"/>
    <w:basedOn w:val="Normal"/>
    <w:rsid w:val="000A565D"/>
    <w:pPr>
      <w:shd w:val="clear" w:color="auto" w:fill="FFFFFF"/>
      <w:spacing w:before="100" w:beforeAutospacing="1" w:after="100" w:afterAutospacing="1"/>
    </w:pPr>
  </w:style>
  <w:style w:type="paragraph" w:customStyle="1" w:styleId="wpb-header1">
    <w:name w:val="wpb-header1"/>
    <w:basedOn w:val="Normal"/>
    <w:rsid w:val="000A565D"/>
    <w:pPr>
      <w:spacing w:before="100" w:beforeAutospacing="1" w:after="100" w:afterAutospacing="1"/>
    </w:pPr>
    <w:rPr>
      <w:vanish/>
    </w:rPr>
  </w:style>
  <w:style w:type="paragraph" w:customStyle="1" w:styleId="wpb-header2">
    <w:name w:val="wpb-header2"/>
    <w:basedOn w:val="Normal"/>
    <w:rsid w:val="000A565D"/>
    <w:pPr>
      <w:spacing w:before="100" w:beforeAutospacing="1" w:after="100" w:afterAutospacing="1"/>
    </w:pPr>
  </w:style>
  <w:style w:type="paragraph" w:customStyle="1" w:styleId="wpb-outside1">
    <w:name w:val="wpb-outside1"/>
    <w:basedOn w:val="Normal"/>
    <w:rsid w:val="000A565D"/>
    <w:pPr>
      <w:spacing w:before="100" w:beforeAutospacing="1" w:after="100" w:afterAutospacing="1"/>
    </w:pPr>
    <w:rPr>
      <w:vanish/>
    </w:rPr>
  </w:style>
  <w:style w:type="paragraph" w:customStyle="1" w:styleId="editnotice-redlink1">
    <w:name w:val="editnotice-redlink1"/>
    <w:basedOn w:val="Normal"/>
    <w:rsid w:val="000A565D"/>
    <w:pPr>
      <w:spacing w:before="100" w:beforeAutospacing="1" w:after="100" w:afterAutospacing="1"/>
    </w:pPr>
    <w:rPr>
      <w:vanish/>
    </w:rPr>
  </w:style>
  <w:style w:type="paragraph" w:customStyle="1" w:styleId="mw-title1">
    <w:name w:val="mw-title1"/>
    <w:basedOn w:val="Normal"/>
    <w:rsid w:val="000A565D"/>
    <w:pPr>
      <w:spacing w:before="100" w:beforeAutospacing="1" w:after="100" w:afterAutospacing="1"/>
    </w:pPr>
  </w:style>
  <w:style w:type="paragraph" w:customStyle="1" w:styleId="mw-title2">
    <w:name w:val="mw-title2"/>
    <w:basedOn w:val="Normal"/>
    <w:rsid w:val="000A565D"/>
    <w:pPr>
      <w:spacing w:before="100" w:beforeAutospacing="1" w:after="100" w:afterAutospacing="1"/>
    </w:pPr>
  </w:style>
  <w:style w:type="paragraph" w:customStyle="1" w:styleId="mw-enhanced-rctime1">
    <w:name w:val="mw-enhanced-rctime1"/>
    <w:basedOn w:val="Normal"/>
    <w:rsid w:val="000A565D"/>
    <w:pPr>
      <w:spacing w:before="100" w:beforeAutospacing="1" w:after="100" w:afterAutospacing="1"/>
    </w:pPr>
  </w:style>
  <w:style w:type="character" w:customStyle="1" w:styleId="texhtml1">
    <w:name w:val="texhtml1"/>
    <w:rsid w:val="000A565D"/>
    <w:rPr>
      <w:rFonts w:ascii="Times New Roman" w:hAnsi="Times New Roman" w:cs="Times New Roman" w:hint="default"/>
      <w:sz w:val="24"/>
      <w:szCs w:val="24"/>
    </w:rPr>
  </w:style>
  <w:style w:type="paragraph" w:customStyle="1" w:styleId="HTMLPreformatted1">
    <w:name w:val="HTML Preformatted1"/>
    <w:basedOn w:val="Normal"/>
    <w:rsid w:val="000A5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0A565D"/>
    <w:pPr>
      <w:shd w:val="clear" w:color="auto" w:fill="FAF9F2"/>
      <w:spacing w:before="100" w:beforeAutospacing="1" w:after="100" w:afterAutospacing="1"/>
    </w:pPr>
  </w:style>
  <w:style w:type="paragraph" w:customStyle="1" w:styleId="sortkey1">
    <w:name w:val="sortkey1"/>
    <w:basedOn w:val="Normal"/>
    <w:rsid w:val="000A565D"/>
    <w:pPr>
      <w:spacing w:before="100" w:beforeAutospacing="1" w:after="100" w:afterAutospacing="1"/>
    </w:pPr>
    <w:rPr>
      <w:vanish/>
    </w:rPr>
  </w:style>
  <w:style w:type="paragraph" w:customStyle="1" w:styleId="sortkey2">
    <w:name w:val="sortkey2"/>
    <w:basedOn w:val="Normal"/>
    <w:rsid w:val="000A565D"/>
    <w:pPr>
      <w:spacing w:before="100" w:beforeAutospacing="1" w:after="100" w:afterAutospacing="1"/>
    </w:pPr>
    <w:rPr>
      <w:vanish/>
    </w:rPr>
  </w:style>
  <w:style w:type="paragraph" w:customStyle="1" w:styleId="inputbox-element1">
    <w:name w:val="inputbox-element1"/>
    <w:basedOn w:val="Normal"/>
    <w:rsid w:val="000A565D"/>
    <w:pPr>
      <w:spacing w:before="100" w:beforeAutospacing="1" w:after="100" w:afterAutospacing="1"/>
    </w:pPr>
    <w:rPr>
      <w:vanish/>
    </w:rPr>
  </w:style>
  <w:style w:type="character" w:customStyle="1" w:styleId="toctoggle">
    <w:name w:val="toctoggle"/>
    <w:basedOn w:val="DefaultParagraphFont"/>
    <w:rsid w:val="000A565D"/>
  </w:style>
  <w:style w:type="character" w:customStyle="1" w:styleId="tocnumber2">
    <w:name w:val="tocnumber2"/>
    <w:basedOn w:val="DefaultParagraphFont"/>
    <w:rsid w:val="000A565D"/>
  </w:style>
  <w:style w:type="character" w:customStyle="1" w:styleId="toctext">
    <w:name w:val="toctext"/>
    <w:basedOn w:val="DefaultParagraphFont"/>
    <w:rsid w:val="000A565D"/>
  </w:style>
  <w:style w:type="character" w:customStyle="1" w:styleId="mw-headline">
    <w:name w:val="mw-headline"/>
    <w:basedOn w:val="DefaultParagraphFont"/>
    <w:rsid w:val="000A565D"/>
  </w:style>
  <w:style w:type="character" w:customStyle="1" w:styleId="mw-editsection">
    <w:name w:val="mw-editsection"/>
    <w:basedOn w:val="DefaultParagraphFont"/>
    <w:rsid w:val="000A565D"/>
  </w:style>
  <w:style w:type="character" w:customStyle="1" w:styleId="mw-editsection-bracket">
    <w:name w:val="mw-editsection-bracket"/>
    <w:basedOn w:val="DefaultParagraphFont"/>
    <w:rsid w:val="000A565D"/>
  </w:style>
  <w:style w:type="character" w:customStyle="1" w:styleId="mw-cite-backlink">
    <w:name w:val="mw-cite-backlink"/>
    <w:basedOn w:val="DefaultParagraphFont"/>
    <w:rsid w:val="000A565D"/>
  </w:style>
  <w:style w:type="character" w:customStyle="1" w:styleId="cite-accessibility-label">
    <w:name w:val="cite-accessibility-label"/>
    <w:basedOn w:val="DefaultParagraphFont"/>
    <w:rsid w:val="000A565D"/>
  </w:style>
  <w:style w:type="character" w:customStyle="1" w:styleId="reference-text">
    <w:name w:val="reference-text"/>
    <w:basedOn w:val="DefaultParagraphFont"/>
    <w:rsid w:val="000A565D"/>
  </w:style>
  <w:style w:type="character" w:customStyle="1" w:styleId="citationweb">
    <w:name w:val="citation web"/>
    <w:basedOn w:val="DefaultParagraphFont"/>
    <w:rsid w:val="000A565D"/>
  </w:style>
  <w:style w:type="character" w:customStyle="1" w:styleId="reference-accessdate">
    <w:name w:val="reference-accessdate"/>
    <w:basedOn w:val="DefaultParagraphFont"/>
    <w:rsid w:val="000A565D"/>
  </w:style>
  <w:style w:type="character" w:customStyle="1" w:styleId="z3988">
    <w:name w:val="z3988"/>
    <w:basedOn w:val="DefaultParagraphFont"/>
    <w:rsid w:val="000A565D"/>
  </w:style>
  <w:style w:type="character" w:customStyle="1" w:styleId="citationjournal">
    <w:name w:val="citation journal"/>
    <w:basedOn w:val="DefaultParagraphFont"/>
    <w:rsid w:val="000A565D"/>
  </w:style>
  <w:style w:type="character" w:customStyle="1" w:styleId="errorcitation-comment">
    <w:name w:val="error citation-comment"/>
    <w:basedOn w:val="DefaultParagraphFont"/>
    <w:rsid w:val="000A565D"/>
  </w:style>
  <w:style w:type="character" w:customStyle="1" w:styleId="citationbook">
    <w:name w:val="citation book"/>
    <w:basedOn w:val="DefaultParagraphFont"/>
    <w:rsid w:val="000A565D"/>
  </w:style>
  <w:style w:type="character" w:customStyle="1" w:styleId="citationnews">
    <w:name w:val="citation news"/>
    <w:basedOn w:val="DefaultParagraphFont"/>
    <w:rsid w:val="000A565D"/>
  </w:style>
  <w:style w:type="paragraph" w:styleId="z-TopofForm">
    <w:name w:val="HTML Top of Form"/>
    <w:basedOn w:val="Normal"/>
    <w:next w:val="Normal"/>
    <w:hidden/>
    <w:rsid w:val="000A56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A565D"/>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0A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8062">
      <w:bodyDiv w:val="1"/>
      <w:marLeft w:val="0"/>
      <w:marRight w:val="0"/>
      <w:marTop w:val="0"/>
      <w:marBottom w:val="0"/>
      <w:divBdr>
        <w:top w:val="none" w:sz="0" w:space="0" w:color="auto"/>
        <w:left w:val="none" w:sz="0" w:space="0" w:color="auto"/>
        <w:bottom w:val="none" w:sz="0" w:space="0" w:color="auto"/>
        <w:right w:val="none" w:sz="0" w:space="0" w:color="auto"/>
      </w:divBdr>
      <w:divsChild>
        <w:div w:id="406922417">
          <w:marLeft w:val="0"/>
          <w:marRight w:val="0"/>
          <w:marTop w:val="0"/>
          <w:marBottom w:val="0"/>
          <w:divBdr>
            <w:top w:val="none" w:sz="0" w:space="0" w:color="auto"/>
            <w:left w:val="none" w:sz="0" w:space="0" w:color="auto"/>
            <w:bottom w:val="none" w:sz="0" w:space="0" w:color="auto"/>
            <w:right w:val="none" w:sz="0" w:space="0" w:color="auto"/>
          </w:divBdr>
        </w:div>
        <w:div w:id="853425788">
          <w:marLeft w:val="0"/>
          <w:marRight w:val="0"/>
          <w:marTop w:val="0"/>
          <w:marBottom w:val="0"/>
          <w:divBdr>
            <w:top w:val="none" w:sz="0" w:space="0" w:color="auto"/>
            <w:left w:val="none" w:sz="0" w:space="0" w:color="auto"/>
            <w:bottom w:val="none" w:sz="0" w:space="0" w:color="auto"/>
            <w:right w:val="none" w:sz="0" w:space="0" w:color="auto"/>
          </w:divBdr>
          <w:divsChild>
            <w:div w:id="445080975">
              <w:marLeft w:val="0"/>
              <w:marRight w:val="0"/>
              <w:marTop w:val="0"/>
              <w:marBottom w:val="0"/>
              <w:divBdr>
                <w:top w:val="none" w:sz="0" w:space="0" w:color="auto"/>
                <w:left w:val="none" w:sz="0" w:space="0" w:color="auto"/>
                <w:bottom w:val="none" w:sz="0" w:space="0" w:color="auto"/>
                <w:right w:val="none" w:sz="0" w:space="0" w:color="auto"/>
              </w:divBdr>
              <w:divsChild>
                <w:div w:id="47188440">
                  <w:marLeft w:val="0"/>
                  <w:marRight w:val="0"/>
                  <w:marTop w:val="0"/>
                  <w:marBottom w:val="0"/>
                  <w:divBdr>
                    <w:top w:val="none" w:sz="0" w:space="0" w:color="auto"/>
                    <w:left w:val="none" w:sz="0" w:space="0" w:color="auto"/>
                    <w:bottom w:val="none" w:sz="0" w:space="0" w:color="auto"/>
                    <w:right w:val="none" w:sz="0" w:space="0" w:color="auto"/>
                  </w:divBdr>
                  <w:divsChild>
                    <w:div w:id="512765879">
                      <w:marLeft w:val="0"/>
                      <w:marRight w:val="0"/>
                      <w:marTop w:val="0"/>
                      <w:marBottom w:val="0"/>
                      <w:divBdr>
                        <w:top w:val="none" w:sz="0" w:space="0" w:color="auto"/>
                        <w:left w:val="none" w:sz="0" w:space="0" w:color="auto"/>
                        <w:bottom w:val="none" w:sz="0" w:space="0" w:color="auto"/>
                        <w:right w:val="none" w:sz="0" w:space="0" w:color="auto"/>
                      </w:divBdr>
                    </w:div>
                  </w:divsChild>
                </w:div>
                <w:div w:id="192689784">
                  <w:marLeft w:val="0"/>
                  <w:marRight w:val="0"/>
                  <w:marTop w:val="0"/>
                  <w:marBottom w:val="0"/>
                  <w:divBdr>
                    <w:top w:val="none" w:sz="0" w:space="0" w:color="auto"/>
                    <w:left w:val="none" w:sz="0" w:space="0" w:color="auto"/>
                    <w:bottom w:val="none" w:sz="0" w:space="0" w:color="auto"/>
                    <w:right w:val="none" w:sz="0" w:space="0" w:color="auto"/>
                  </w:divBdr>
                  <w:divsChild>
                    <w:div w:id="999847588">
                      <w:marLeft w:val="0"/>
                      <w:marRight w:val="0"/>
                      <w:marTop w:val="0"/>
                      <w:marBottom w:val="0"/>
                      <w:divBdr>
                        <w:top w:val="none" w:sz="0" w:space="0" w:color="auto"/>
                        <w:left w:val="none" w:sz="0" w:space="0" w:color="auto"/>
                        <w:bottom w:val="none" w:sz="0" w:space="0" w:color="auto"/>
                        <w:right w:val="none" w:sz="0" w:space="0" w:color="auto"/>
                      </w:divBdr>
                    </w:div>
                  </w:divsChild>
                </w:div>
                <w:div w:id="1627080931">
                  <w:marLeft w:val="0"/>
                  <w:marRight w:val="0"/>
                  <w:marTop w:val="0"/>
                  <w:marBottom w:val="0"/>
                  <w:divBdr>
                    <w:top w:val="none" w:sz="0" w:space="0" w:color="auto"/>
                    <w:left w:val="none" w:sz="0" w:space="0" w:color="auto"/>
                    <w:bottom w:val="none" w:sz="0" w:space="0" w:color="auto"/>
                    <w:right w:val="none" w:sz="0" w:space="0" w:color="auto"/>
                  </w:divBdr>
                  <w:divsChild>
                    <w:div w:id="182399075">
                      <w:marLeft w:val="0"/>
                      <w:marRight w:val="0"/>
                      <w:marTop w:val="0"/>
                      <w:marBottom w:val="0"/>
                      <w:divBdr>
                        <w:top w:val="none" w:sz="0" w:space="0" w:color="auto"/>
                        <w:left w:val="none" w:sz="0" w:space="0" w:color="auto"/>
                        <w:bottom w:val="none" w:sz="0" w:space="0" w:color="auto"/>
                        <w:right w:val="none" w:sz="0" w:space="0" w:color="auto"/>
                      </w:divBdr>
                    </w:div>
                  </w:divsChild>
                </w:div>
                <w:div w:id="1960187487">
                  <w:marLeft w:val="0"/>
                  <w:marRight w:val="0"/>
                  <w:marTop w:val="0"/>
                  <w:marBottom w:val="0"/>
                  <w:divBdr>
                    <w:top w:val="none" w:sz="0" w:space="0" w:color="auto"/>
                    <w:left w:val="none" w:sz="0" w:space="0" w:color="auto"/>
                    <w:bottom w:val="none" w:sz="0" w:space="0" w:color="auto"/>
                    <w:right w:val="none" w:sz="0" w:space="0" w:color="auto"/>
                  </w:divBdr>
                  <w:divsChild>
                    <w:div w:id="301086370">
                      <w:marLeft w:val="0"/>
                      <w:marRight w:val="0"/>
                      <w:marTop w:val="0"/>
                      <w:marBottom w:val="0"/>
                      <w:divBdr>
                        <w:top w:val="none" w:sz="0" w:space="0" w:color="auto"/>
                        <w:left w:val="none" w:sz="0" w:space="0" w:color="auto"/>
                        <w:bottom w:val="none" w:sz="0" w:space="0" w:color="auto"/>
                        <w:right w:val="none" w:sz="0" w:space="0" w:color="auto"/>
                      </w:divBdr>
                    </w:div>
                  </w:divsChild>
                </w:div>
                <w:div w:id="2072776279">
                  <w:marLeft w:val="0"/>
                  <w:marRight w:val="0"/>
                  <w:marTop w:val="0"/>
                  <w:marBottom w:val="0"/>
                  <w:divBdr>
                    <w:top w:val="none" w:sz="0" w:space="0" w:color="auto"/>
                    <w:left w:val="none" w:sz="0" w:space="0" w:color="auto"/>
                    <w:bottom w:val="none" w:sz="0" w:space="0" w:color="auto"/>
                    <w:right w:val="none" w:sz="0" w:space="0" w:color="auto"/>
                  </w:divBdr>
                </w:div>
                <w:div w:id="2137215856">
                  <w:marLeft w:val="0"/>
                  <w:marRight w:val="0"/>
                  <w:marTop w:val="0"/>
                  <w:marBottom w:val="0"/>
                  <w:divBdr>
                    <w:top w:val="none" w:sz="0" w:space="0" w:color="auto"/>
                    <w:left w:val="none" w:sz="0" w:space="0" w:color="auto"/>
                    <w:bottom w:val="none" w:sz="0" w:space="0" w:color="auto"/>
                    <w:right w:val="none" w:sz="0" w:space="0" w:color="auto"/>
                  </w:divBdr>
                  <w:divsChild>
                    <w:div w:id="1976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7121">
              <w:marLeft w:val="0"/>
              <w:marRight w:val="0"/>
              <w:marTop w:val="0"/>
              <w:marBottom w:val="0"/>
              <w:divBdr>
                <w:top w:val="none" w:sz="0" w:space="0" w:color="auto"/>
                <w:left w:val="none" w:sz="0" w:space="0" w:color="auto"/>
                <w:bottom w:val="none" w:sz="0" w:space="0" w:color="auto"/>
                <w:right w:val="none" w:sz="0" w:space="0" w:color="auto"/>
              </w:divBdr>
              <w:divsChild>
                <w:div w:id="326516652">
                  <w:marLeft w:val="0"/>
                  <w:marRight w:val="0"/>
                  <w:marTop w:val="0"/>
                  <w:marBottom w:val="0"/>
                  <w:divBdr>
                    <w:top w:val="none" w:sz="0" w:space="0" w:color="auto"/>
                    <w:left w:val="none" w:sz="0" w:space="0" w:color="auto"/>
                    <w:bottom w:val="none" w:sz="0" w:space="0" w:color="auto"/>
                    <w:right w:val="none" w:sz="0" w:space="0" w:color="auto"/>
                  </w:divBdr>
                  <w:divsChild>
                    <w:div w:id="939993631">
                      <w:marLeft w:val="0"/>
                      <w:marRight w:val="0"/>
                      <w:marTop w:val="0"/>
                      <w:marBottom w:val="0"/>
                      <w:divBdr>
                        <w:top w:val="none" w:sz="0" w:space="0" w:color="auto"/>
                        <w:left w:val="none" w:sz="0" w:space="0" w:color="auto"/>
                        <w:bottom w:val="none" w:sz="0" w:space="0" w:color="auto"/>
                        <w:right w:val="none" w:sz="0" w:space="0" w:color="auto"/>
                      </w:divBdr>
                    </w:div>
                    <w:div w:id="1296839864">
                      <w:marLeft w:val="0"/>
                      <w:marRight w:val="0"/>
                      <w:marTop w:val="0"/>
                      <w:marBottom w:val="0"/>
                      <w:divBdr>
                        <w:top w:val="none" w:sz="0" w:space="0" w:color="auto"/>
                        <w:left w:val="none" w:sz="0" w:space="0" w:color="auto"/>
                        <w:bottom w:val="none" w:sz="0" w:space="0" w:color="auto"/>
                        <w:right w:val="none" w:sz="0" w:space="0" w:color="auto"/>
                      </w:divBdr>
                      <w:divsChild>
                        <w:div w:id="139661859">
                          <w:marLeft w:val="0"/>
                          <w:marRight w:val="0"/>
                          <w:marTop w:val="0"/>
                          <w:marBottom w:val="0"/>
                          <w:divBdr>
                            <w:top w:val="none" w:sz="0" w:space="0" w:color="auto"/>
                            <w:left w:val="none" w:sz="0" w:space="0" w:color="auto"/>
                            <w:bottom w:val="none" w:sz="0" w:space="0" w:color="auto"/>
                            <w:right w:val="none" w:sz="0" w:space="0" w:color="auto"/>
                          </w:divBdr>
                        </w:div>
                      </w:divsChild>
                    </w:div>
                    <w:div w:id="1421559602">
                      <w:marLeft w:val="0"/>
                      <w:marRight w:val="0"/>
                      <w:marTop w:val="0"/>
                      <w:marBottom w:val="0"/>
                      <w:divBdr>
                        <w:top w:val="none" w:sz="0" w:space="0" w:color="auto"/>
                        <w:left w:val="none" w:sz="0" w:space="0" w:color="auto"/>
                        <w:bottom w:val="none" w:sz="0" w:space="0" w:color="auto"/>
                        <w:right w:val="none" w:sz="0" w:space="0" w:color="auto"/>
                      </w:divBdr>
                    </w:div>
                  </w:divsChild>
                </w:div>
                <w:div w:id="793059644">
                  <w:marLeft w:val="0"/>
                  <w:marRight w:val="0"/>
                  <w:marTop w:val="0"/>
                  <w:marBottom w:val="0"/>
                  <w:divBdr>
                    <w:top w:val="none" w:sz="0" w:space="0" w:color="auto"/>
                    <w:left w:val="none" w:sz="0" w:space="0" w:color="auto"/>
                    <w:bottom w:val="none" w:sz="0" w:space="0" w:color="auto"/>
                    <w:right w:val="none" w:sz="0" w:space="0" w:color="auto"/>
                  </w:divBdr>
                  <w:divsChild>
                    <w:div w:id="14187030">
                      <w:marLeft w:val="0"/>
                      <w:marRight w:val="0"/>
                      <w:marTop w:val="0"/>
                      <w:marBottom w:val="0"/>
                      <w:divBdr>
                        <w:top w:val="none" w:sz="0" w:space="0" w:color="auto"/>
                        <w:left w:val="none" w:sz="0" w:space="0" w:color="auto"/>
                        <w:bottom w:val="none" w:sz="0" w:space="0" w:color="auto"/>
                        <w:right w:val="none" w:sz="0" w:space="0" w:color="auto"/>
                      </w:divBdr>
                    </w:div>
                    <w:div w:id="155416455">
                      <w:marLeft w:val="0"/>
                      <w:marRight w:val="0"/>
                      <w:marTop w:val="0"/>
                      <w:marBottom w:val="0"/>
                      <w:divBdr>
                        <w:top w:val="none" w:sz="0" w:space="0" w:color="auto"/>
                        <w:left w:val="none" w:sz="0" w:space="0" w:color="auto"/>
                        <w:bottom w:val="none" w:sz="0" w:space="0" w:color="auto"/>
                        <w:right w:val="none" w:sz="0" w:space="0" w:color="auto"/>
                      </w:divBdr>
                    </w:div>
                  </w:divsChild>
                </w:div>
                <w:div w:id="20520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9759">
          <w:marLeft w:val="0"/>
          <w:marRight w:val="0"/>
          <w:marTop w:val="0"/>
          <w:marBottom w:val="0"/>
          <w:divBdr>
            <w:top w:val="none" w:sz="0" w:space="0" w:color="auto"/>
            <w:left w:val="none" w:sz="0" w:space="0" w:color="auto"/>
            <w:bottom w:val="none" w:sz="0" w:space="0" w:color="auto"/>
            <w:right w:val="none" w:sz="0" w:space="0" w:color="auto"/>
          </w:divBdr>
          <w:divsChild>
            <w:div w:id="195193619">
              <w:marLeft w:val="0"/>
              <w:marRight w:val="0"/>
              <w:marTop w:val="0"/>
              <w:marBottom w:val="0"/>
              <w:divBdr>
                <w:top w:val="none" w:sz="0" w:space="0" w:color="auto"/>
                <w:left w:val="none" w:sz="0" w:space="0" w:color="auto"/>
                <w:bottom w:val="none" w:sz="0" w:space="0" w:color="auto"/>
                <w:right w:val="none" w:sz="0" w:space="0" w:color="auto"/>
              </w:divBdr>
              <w:divsChild>
                <w:div w:id="875701636">
                  <w:marLeft w:val="0"/>
                  <w:marRight w:val="0"/>
                  <w:marTop w:val="0"/>
                  <w:marBottom w:val="0"/>
                  <w:divBdr>
                    <w:top w:val="none" w:sz="0" w:space="0" w:color="auto"/>
                    <w:left w:val="none" w:sz="0" w:space="0" w:color="auto"/>
                    <w:bottom w:val="none" w:sz="0" w:space="0" w:color="auto"/>
                    <w:right w:val="none" w:sz="0" w:space="0" w:color="auto"/>
                  </w:divBdr>
                  <w:divsChild>
                    <w:div w:id="383334922">
                      <w:marLeft w:val="0"/>
                      <w:marRight w:val="0"/>
                      <w:marTop w:val="0"/>
                      <w:marBottom w:val="0"/>
                      <w:divBdr>
                        <w:top w:val="none" w:sz="0" w:space="0" w:color="auto"/>
                        <w:left w:val="none" w:sz="0" w:space="0" w:color="auto"/>
                        <w:bottom w:val="none" w:sz="0" w:space="0" w:color="auto"/>
                        <w:right w:val="none" w:sz="0" w:space="0" w:color="auto"/>
                      </w:divBdr>
                    </w:div>
                    <w:div w:id="643043066">
                      <w:marLeft w:val="0"/>
                      <w:marRight w:val="0"/>
                      <w:marTop w:val="0"/>
                      <w:marBottom w:val="0"/>
                      <w:divBdr>
                        <w:top w:val="none" w:sz="0" w:space="0" w:color="auto"/>
                        <w:left w:val="none" w:sz="0" w:space="0" w:color="auto"/>
                        <w:bottom w:val="none" w:sz="0" w:space="0" w:color="auto"/>
                        <w:right w:val="none" w:sz="0" w:space="0" w:color="auto"/>
                      </w:divBdr>
                      <w:divsChild>
                        <w:div w:id="1901863172">
                          <w:marLeft w:val="0"/>
                          <w:marRight w:val="0"/>
                          <w:marTop w:val="0"/>
                          <w:marBottom w:val="0"/>
                          <w:divBdr>
                            <w:top w:val="none" w:sz="0" w:space="0" w:color="auto"/>
                            <w:left w:val="none" w:sz="0" w:space="0" w:color="auto"/>
                            <w:bottom w:val="none" w:sz="0" w:space="0" w:color="auto"/>
                            <w:right w:val="none" w:sz="0" w:space="0" w:color="auto"/>
                          </w:divBdr>
                          <w:divsChild>
                            <w:div w:id="439027378">
                              <w:marLeft w:val="0"/>
                              <w:marRight w:val="0"/>
                              <w:marTop w:val="0"/>
                              <w:marBottom w:val="0"/>
                              <w:divBdr>
                                <w:top w:val="none" w:sz="0" w:space="0" w:color="auto"/>
                                <w:left w:val="none" w:sz="0" w:space="0" w:color="auto"/>
                                <w:bottom w:val="none" w:sz="0" w:space="0" w:color="auto"/>
                                <w:right w:val="none" w:sz="0" w:space="0" w:color="auto"/>
                              </w:divBdr>
                              <w:divsChild>
                                <w:div w:id="12570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5435">
                      <w:marLeft w:val="240"/>
                      <w:marRight w:val="0"/>
                      <w:marTop w:val="120"/>
                      <w:marBottom w:val="120"/>
                      <w:divBdr>
                        <w:top w:val="single" w:sz="6" w:space="0" w:color="AAAAAA"/>
                        <w:left w:val="single" w:sz="6" w:space="0" w:color="AAAAAA"/>
                        <w:bottom w:val="single" w:sz="6" w:space="0" w:color="AAAAAA"/>
                        <w:right w:val="single" w:sz="6" w:space="0" w:color="AAAAAA"/>
                      </w:divBdr>
                    </w:div>
                    <w:div w:id="1665739747">
                      <w:marLeft w:val="0"/>
                      <w:marRight w:val="0"/>
                      <w:marTop w:val="0"/>
                      <w:marBottom w:val="0"/>
                      <w:divBdr>
                        <w:top w:val="none" w:sz="0" w:space="0" w:color="auto"/>
                        <w:left w:val="none" w:sz="0" w:space="0" w:color="auto"/>
                        <w:bottom w:val="none" w:sz="0" w:space="0" w:color="auto"/>
                        <w:right w:val="none" w:sz="0" w:space="0" w:color="auto"/>
                      </w:divBdr>
                      <w:divsChild>
                        <w:div w:id="3421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449">
                  <w:marLeft w:val="0"/>
                  <w:marRight w:val="0"/>
                  <w:marTop w:val="0"/>
                  <w:marBottom w:val="0"/>
                  <w:divBdr>
                    <w:top w:val="none" w:sz="0" w:space="0" w:color="auto"/>
                    <w:left w:val="none" w:sz="0" w:space="0" w:color="auto"/>
                    <w:bottom w:val="none" w:sz="0" w:space="0" w:color="auto"/>
                    <w:right w:val="none" w:sz="0" w:space="0" w:color="auto"/>
                  </w:divBdr>
                </w:div>
                <w:div w:id="1464495707">
                  <w:marLeft w:val="0"/>
                  <w:marRight w:val="0"/>
                  <w:marTop w:val="0"/>
                  <w:marBottom w:val="0"/>
                  <w:divBdr>
                    <w:top w:val="none" w:sz="0" w:space="0" w:color="auto"/>
                    <w:left w:val="none" w:sz="0" w:space="0" w:color="auto"/>
                    <w:bottom w:val="none" w:sz="0" w:space="0" w:color="auto"/>
                    <w:right w:val="none" w:sz="0" w:space="0" w:color="auto"/>
                  </w:divBdr>
                </w:div>
                <w:div w:id="1472022612">
                  <w:marLeft w:val="0"/>
                  <w:marRight w:val="0"/>
                  <w:marTop w:val="0"/>
                  <w:marBottom w:val="0"/>
                  <w:divBdr>
                    <w:top w:val="none" w:sz="0" w:space="0" w:color="auto"/>
                    <w:left w:val="none" w:sz="0" w:space="0" w:color="auto"/>
                    <w:bottom w:val="none" w:sz="0" w:space="0" w:color="auto"/>
                    <w:right w:val="none" w:sz="0" w:space="0" w:color="auto"/>
                  </w:divBdr>
                </w:div>
                <w:div w:id="1605115536">
                  <w:marLeft w:val="0"/>
                  <w:marRight w:val="0"/>
                  <w:marTop w:val="0"/>
                  <w:marBottom w:val="0"/>
                  <w:divBdr>
                    <w:top w:val="none" w:sz="0" w:space="0" w:color="auto"/>
                    <w:left w:val="none" w:sz="0" w:space="0" w:color="auto"/>
                    <w:bottom w:val="none" w:sz="0" w:space="0" w:color="auto"/>
                    <w:right w:val="none" w:sz="0" w:space="0" w:color="auto"/>
                  </w:divBdr>
                  <w:divsChild>
                    <w:div w:id="189807830">
                      <w:marLeft w:val="0"/>
                      <w:marRight w:val="0"/>
                      <w:marTop w:val="0"/>
                      <w:marBottom w:val="0"/>
                      <w:divBdr>
                        <w:top w:val="none" w:sz="0" w:space="0" w:color="auto"/>
                        <w:left w:val="none" w:sz="0" w:space="0" w:color="auto"/>
                        <w:bottom w:val="none" w:sz="0" w:space="0" w:color="auto"/>
                        <w:right w:val="none" w:sz="0" w:space="0" w:color="auto"/>
                      </w:divBdr>
                    </w:div>
                    <w:div w:id="1092822211">
                      <w:marLeft w:val="0"/>
                      <w:marRight w:val="0"/>
                      <w:marTop w:val="0"/>
                      <w:marBottom w:val="0"/>
                      <w:divBdr>
                        <w:top w:val="none" w:sz="0" w:space="0" w:color="auto"/>
                        <w:left w:val="none" w:sz="0" w:space="0" w:color="auto"/>
                        <w:bottom w:val="none" w:sz="0" w:space="0" w:color="auto"/>
                        <w:right w:val="none" w:sz="0" w:space="0" w:color="auto"/>
                      </w:divBdr>
                    </w:div>
                  </w:divsChild>
                </w:div>
                <w:div w:id="18494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Purified water</vt:lpstr>
    </vt:vector>
  </TitlesOfParts>
  <Company>DevTec Global</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Purified water</dc:title>
  <dc:subject/>
  <dc:creator>Tino Randall</dc:creator>
  <cp:keywords/>
  <dc:description/>
  <cp:lastModifiedBy>Tino Randall</cp:lastModifiedBy>
  <cp:revision>2</cp:revision>
  <dcterms:created xsi:type="dcterms:W3CDTF">2021-04-22T21:05:00Z</dcterms:created>
  <dcterms:modified xsi:type="dcterms:W3CDTF">2021-04-22T21:05:00Z</dcterms:modified>
</cp:coreProperties>
</file>